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5729AD7E" w14:textId="62459467" w:rsidR="00CA04FD"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205909101" w:history="1">
            <w:r w:rsidR="00CA04FD" w:rsidRPr="00AC0F07">
              <w:rPr>
                <w:rStyle w:val="Hyperlink"/>
                <w:noProof/>
              </w:rPr>
              <w:t>1.</w:t>
            </w:r>
            <w:r w:rsidR="00CA04FD">
              <w:rPr>
                <w:rFonts w:asciiTheme="minorHAnsi" w:eastAsiaTheme="minorEastAsia" w:hAnsiTheme="minorHAnsi"/>
                <w:noProof/>
                <w:kern w:val="2"/>
                <w:szCs w:val="24"/>
                <w:lang w:eastAsia="et-EE"/>
                <w14:ligatures w14:val="standardContextual"/>
              </w:rPr>
              <w:tab/>
            </w:r>
            <w:r w:rsidR="00CA04FD" w:rsidRPr="00AC0F07">
              <w:rPr>
                <w:rStyle w:val="Hyperlink"/>
                <w:noProof/>
              </w:rPr>
              <w:t>ÜLDOSA</w:t>
            </w:r>
            <w:r w:rsidR="00CA04FD">
              <w:rPr>
                <w:noProof/>
                <w:webHidden/>
              </w:rPr>
              <w:tab/>
            </w:r>
            <w:r w:rsidR="00CA04FD">
              <w:rPr>
                <w:noProof/>
                <w:webHidden/>
              </w:rPr>
              <w:fldChar w:fldCharType="begin"/>
            </w:r>
            <w:r w:rsidR="00CA04FD">
              <w:rPr>
                <w:noProof/>
                <w:webHidden/>
              </w:rPr>
              <w:instrText xml:space="preserve"> PAGEREF _Toc205909101 \h </w:instrText>
            </w:r>
            <w:r w:rsidR="00CA04FD">
              <w:rPr>
                <w:noProof/>
                <w:webHidden/>
              </w:rPr>
            </w:r>
            <w:r w:rsidR="00CA04FD">
              <w:rPr>
                <w:noProof/>
                <w:webHidden/>
              </w:rPr>
              <w:fldChar w:fldCharType="separate"/>
            </w:r>
            <w:r w:rsidR="00144B19">
              <w:rPr>
                <w:noProof/>
                <w:webHidden/>
              </w:rPr>
              <w:t>3</w:t>
            </w:r>
            <w:r w:rsidR="00CA04FD">
              <w:rPr>
                <w:noProof/>
                <w:webHidden/>
              </w:rPr>
              <w:fldChar w:fldCharType="end"/>
            </w:r>
          </w:hyperlink>
        </w:p>
        <w:p w14:paraId="74F19895" w14:textId="67862B6A" w:rsidR="00CA04FD" w:rsidRDefault="00CA04FD">
          <w:pPr>
            <w:pStyle w:val="TOC2"/>
            <w:rPr>
              <w:rFonts w:asciiTheme="minorHAnsi" w:eastAsiaTheme="minorEastAsia" w:hAnsiTheme="minorHAnsi"/>
              <w:kern w:val="2"/>
              <w:szCs w:val="24"/>
              <w:lang w:eastAsia="et-EE"/>
              <w14:ligatures w14:val="standardContextual"/>
            </w:rPr>
          </w:pPr>
          <w:hyperlink w:anchor="_Toc205909102" w:history="1">
            <w:r w:rsidRPr="00AC0F07">
              <w:rPr>
                <w:rStyle w:val="Hyperlink"/>
              </w:rPr>
              <w:t>1.1.</w:t>
            </w:r>
            <w:r>
              <w:rPr>
                <w:rFonts w:asciiTheme="minorHAnsi" w:eastAsiaTheme="minorEastAsia" w:hAnsiTheme="minorHAnsi"/>
                <w:kern w:val="2"/>
                <w:szCs w:val="24"/>
                <w:lang w:eastAsia="et-EE"/>
                <w14:ligatures w14:val="standardContextual"/>
              </w:rPr>
              <w:tab/>
            </w:r>
            <w:r w:rsidRPr="00AC0F07">
              <w:rPr>
                <w:rStyle w:val="Hyperlink"/>
              </w:rPr>
              <w:t>Objekti nimetus</w:t>
            </w:r>
            <w:r>
              <w:rPr>
                <w:webHidden/>
              </w:rPr>
              <w:tab/>
            </w:r>
            <w:r>
              <w:rPr>
                <w:webHidden/>
              </w:rPr>
              <w:fldChar w:fldCharType="begin"/>
            </w:r>
            <w:r>
              <w:rPr>
                <w:webHidden/>
              </w:rPr>
              <w:instrText xml:space="preserve"> PAGEREF _Toc205909102 \h </w:instrText>
            </w:r>
            <w:r>
              <w:rPr>
                <w:webHidden/>
              </w:rPr>
            </w:r>
            <w:r>
              <w:rPr>
                <w:webHidden/>
              </w:rPr>
              <w:fldChar w:fldCharType="separate"/>
            </w:r>
            <w:r w:rsidR="00144B19">
              <w:rPr>
                <w:webHidden/>
              </w:rPr>
              <w:t>3</w:t>
            </w:r>
            <w:r>
              <w:rPr>
                <w:webHidden/>
              </w:rPr>
              <w:fldChar w:fldCharType="end"/>
            </w:r>
          </w:hyperlink>
        </w:p>
        <w:p w14:paraId="737775DA" w14:textId="28F87869" w:rsidR="00CA04FD" w:rsidRDefault="00CA04FD">
          <w:pPr>
            <w:pStyle w:val="TOC2"/>
            <w:rPr>
              <w:rFonts w:asciiTheme="minorHAnsi" w:eastAsiaTheme="minorEastAsia" w:hAnsiTheme="minorHAnsi"/>
              <w:kern w:val="2"/>
              <w:szCs w:val="24"/>
              <w:lang w:eastAsia="et-EE"/>
              <w14:ligatures w14:val="standardContextual"/>
            </w:rPr>
          </w:pPr>
          <w:hyperlink w:anchor="_Toc205909103" w:history="1">
            <w:r w:rsidRPr="00AC0F07">
              <w:rPr>
                <w:rStyle w:val="Hyperlink"/>
              </w:rPr>
              <w:t>1.2.</w:t>
            </w:r>
            <w:r>
              <w:rPr>
                <w:rFonts w:asciiTheme="minorHAnsi" w:eastAsiaTheme="minorEastAsia" w:hAnsiTheme="minorHAnsi"/>
                <w:kern w:val="2"/>
                <w:szCs w:val="24"/>
                <w:lang w:eastAsia="et-EE"/>
                <w14:ligatures w14:val="standardContextual"/>
              </w:rPr>
              <w:tab/>
            </w:r>
            <w:r w:rsidRPr="00AC0F07">
              <w:rPr>
                <w:rStyle w:val="Hyperlink"/>
              </w:rPr>
              <w:t>Objekti asukoht</w:t>
            </w:r>
            <w:r>
              <w:rPr>
                <w:webHidden/>
              </w:rPr>
              <w:tab/>
            </w:r>
            <w:r>
              <w:rPr>
                <w:webHidden/>
              </w:rPr>
              <w:fldChar w:fldCharType="begin"/>
            </w:r>
            <w:r>
              <w:rPr>
                <w:webHidden/>
              </w:rPr>
              <w:instrText xml:space="preserve"> PAGEREF _Toc205909103 \h </w:instrText>
            </w:r>
            <w:r>
              <w:rPr>
                <w:webHidden/>
              </w:rPr>
            </w:r>
            <w:r>
              <w:rPr>
                <w:webHidden/>
              </w:rPr>
              <w:fldChar w:fldCharType="separate"/>
            </w:r>
            <w:r w:rsidR="00144B19">
              <w:rPr>
                <w:webHidden/>
              </w:rPr>
              <w:t>3</w:t>
            </w:r>
            <w:r>
              <w:rPr>
                <w:webHidden/>
              </w:rPr>
              <w:fldChar w:fldCharType="end"/>
            </w:r>
          </w:hyperlink>
        </w:p>
        <w:p w14:paraId="48F1116C" w14:textId="565B2E7A" w:rsidR="00CA04FD" w:rsidRDefault="00CA04FD">
          <w:pPr>
            <w:pStyle w:val="TOC2"/>
            <w:rPr>
              <w:rFonts w:asciiTheme="minorHAnsi" w:eastAsiaTheme="minorEastAsia" w:hAnsiTheme="minorHAnsi"/>
              <w:kern w:val="2"/>
              <w:szCs w:val="24"/>
              <w:lang w:eastAsia="et-EE"/>
              <w14:ligatures w14:val="standardContextual"/>
            </w:rPr>
          </w:pPr>
          <w:hyperlink w:anchor="_Toc205909104" w:history="1">
            <w:r w:rsidRPr="00AC0F07">
              <w:rPr>
                <w:rStyle w:val="Hyperlink"/>
              </w:rPr>
              <w:t>1.3.</w:t>
            </w:r>
            <w:r>
              <w:rPr>
                <w:rFonts w:asciiTheme="minorHAnsi" w:eastAsiaTheme="minorEastAsia" w:hAnsiTheme="minorHAnsi"/>
                <w:kern w:val="2"/>
                <w:szCs w:val="24"/>
                <w:lang w:eastAsia="et-EE"/>
                <w14:ligatures w14:val="standardContextual"/>
              </w:rPr>
              <w:tab/>
            </w:r>
            <w:r w:rsidRPr="00AC0F07">
              <w:rPr>
                <w:rStyle w:val="Hyperlink"/>
              </w:rPr>
              <w:t>Objekti seotus teedevõrguga</w:t>
            </w:r>
            <w:r>
              <w:rPr>
                <w:webHidden/>
              </w:rPr>
              <w:tab/>
            </w:r>
            <w:r>
              <w:rPr>
                <w:webHidden/>
              </w:rPr>
              <w:fldChar w:fldCharType="begin"/>
            </w:r>
            <w:r>
              <w:rPr>
                <w:webHidden/>
              </w:rPr>
              <w:instrText xml:space="preserve"> PAGEREF _Toc205909104 \h </w:instrText>
            </w:r>
            <w:r>
              <w:rPr>
                <w:webHidden/>
              </w:rPr>
            </w:r>
            <w:r>
              <w:rPr>
                <w:webHidden/>
              </w:rPr>
              <w:fldChar w:fldCharType="separate"/>
            </w:r>
            <w:r w:rsidR="00144B19">
              <w:rPr>
                <w:webHidden/>
              </w:rPr>
              <w:t>3</w:t>
            </w:r>
            <w:r>
              <w:rPr>
                <w:webHidden/>
              </w:rPr>
              <w:fldChar w:fldCharType="end"/>
            </w:r>
          </w:hyperlink>
        </w:p>
        <w:p w14:paraId="6336455B" w14:textId="0626611F" w:rsidR="00CA04FD" w:rsidRDefault="00CA04FD">
          <w:pPr>
            <w:pStyle w:val="TOC2"/>
            <w:rPr>
              <w:rFonts w:asciiTheme="minorHAnsi" w:eastAsiaTheme="minorEastAsia" w:hAnsiTheme="minorHAnsi"/>
              <w:kern w:val="2"/>
              <w:szCs w:val="24"/>
              <w:lang w:eastAsia="et-EE"/>
              <w14:ligatures w14:val="standardContextual"/>
            </w:rPr>
          </w:pPr>
          <w:hyperlink w:anchor="_Toc205909105" w:history="1">
            <w:r w:rsidRPr="00AC0F07">
              <w:rPr>
                <w:rStyle w:val="Hyperlink"/>
              </w:rPr>
              <w:t>1.4.</w:t>
            </w:r>
            <w:r>
              <w:rPr>
                <w:rFonts w:asciiTheme="minorHAnsi" w:eastAsiaTheme="minorEastAsia" w:hAnsiTheme="minorHAnsi"/>
                <w:kern w:val="2"/>
                <w:szCs w:val="24"/>
                <w:lang w:eastAsia="et-EE"/>
                <w14:ligatures w14:val="standardContextual"/>
              </w:rPr>
              <w:tab/>
            </w:r>
            <w:r w:rsidRPr="00AC0F07">
              <w:rPr>
                <w:rStyle w:val="Hyperlink"/>
              </w:rPr>
              <w:t>Tee liik</w:t>
            </w:r>
            <w:r>
              <w:rPr>
                <w:webHidden/>
              </w:rPr>
              <w:tab/>
            </w:r>
            <w:r>
              <w:rPr>
                <w:webHidden/>
              </w:rPr>
              <w:fldChar w:fldCharType="begin"/>
            </w:r>
            <w:r>
              <w:rPr>
                <w:webHidden/>
              </w:rPr>
              <w:instrText xml:space="preserve"> PAGEREF _Toc205909105 \h </w:instrText>
            </w:r>
            <w:r>
              <w:rPr>
                <w:webHidden/>
              </w:rPr>
            </w:r>
            <w:r>
              <w:rPr>
                <w:webHidden/>
              </w:rPr>
              <w:fldChar w:fldCharType="separate"/>
            </w:r>
            <w:r w:rsidR="00144B19">
              <w:rPr>
                <w:webHidden/>
              </w:rPr>
              <w:t>3</w:t>
            </w:r>
            <w:r>
              <w:rPr>
                <w:webHidden/>
              </w:rPr>
              <w:fldChar w:fldCharType="end"/>
            </w:r>
          </w:hyperlink>
        </w:p>
        <w:p w14:paraId="340FAE31" w14:textId="0B37287C" w:rsidR="00CA04FD" w:rsidRDefault="00CA04FD">
          <w:pPr>
            <w:pStyle w:val="TOC2"/>
            <w:rPr>
              <w:rFonts w:asciiTheme="minorHAnsi" w:eastAsiaTheme="minorEastAsia" w:hAnsiTheme="minorHAnsi"/>
              <w:kern w:val="2"/>
              <w:szCs w:val="24"/>
              <w:lang w:eastAsia="et-EE"/>
              <w14:ligatures w14:val="standardContextual"/>
            </w:rPr>
          </w:pPr>
          <w:hyperlink w:anchor="_Toc205909106" w:history="1">
            <w:r w:rsidRPr="00AC0F07">
              <w:rPr>
                <w:rStyle w:val="Hyperlink"/>
              </w:rPr>
              <w:t>1.5.</w:t>
            </w:r>
            <w:r>
              <w:rPr>
                <w:rFonts w:asciiTheme="minorHAnsi" w:eastAsiaTheme="minorEastAsia" w:hAnsiTheme="minorHAnsi"/>
                <w:kern w:val="2"/>
                <w:szCs w:val="24"/>
                <w:lang w:eastAsia="et-EE"/>
                <w14:ligatures w14:val="standardContextual"/>
              </w:rPr>
              <w:tab/>
            </w:r>
            <w:r w:rsidRPr="00AC0F07">
              <w:rPr>
                <w:rStyle w:val="Hyperlink"/>
              </w:rPr>
              <w:t>Lähtematerjalid</w:t>
            </w:r>
            <w:r>
              <w:rPr>
                <w:webHidden/>
              </w:rPr>
              <w:tab/>
            </w:r>
            <w:r>
              <w:rPr>
                <w:webHidden/>
              </w:rPr>
              <w:fldChar w:fldCharType="begin"/>
            </w:r>
            <w:r>
              <w:rPr>
                <w:webHidden/>
              </w:rPr>
              <w:instrText xml:space="preserve"> PAGEREF _Toc205909106 \h </w:instrText>
            </w:r>
            <w:r>
              <w:rPr>
                <w:webHidden/>
              </w:rPr>
            </w:r>
            <w:r>
              <w:rPr>
                <w:webHidden/>
              </w:rPr>
              <w:fldChar w:fldCharType="separate"/>
            </w:r>
            <w:r w:rsidR="00144B19">
              <w:rPr>
                <w:webHidden/>
              </w:rPr>
              <w:t>3</w:t>
            </w:r>
            <w:r>
              <w:rPr>
                <w:webHidden/>
              </w:rPr>
              <w:fldChar w:fldCharType="end"/>
            </w:r>
          </w:hyperlink>
        </w:p>
        <w:p w14:paraId="589A6A7C" w14:textId="7B9D8C6D" w:rsidR="00CA04FD" w:rsidRDefault="00CA04FD">
          <w:pPr>
            <w:pStyle w:val="TOC2"/>
            <w:rPr>
              <w:rFonts w:asciiTheme="minorHAnsi" w:eastAsiaTheme="minorEastAsia" w:hAnsiTheme="minorHAnsi"/>
              <w:kern w:val="2"/>
              <w:szCs w:val="24"/>
              <w:lang w:eastAsia="et-EE"/>
              <w14:ligatures w14:val="standardContextual"/>
            </w:rPr>
          </w:pPr>
          <w:hyperlink w:anchor="_Toc205909107" w:history="1">
            <w:r w:rsidRPr="00AC0F07">
              <w:rPr>
                <w:rStyle w:val="Hyperlink"/>
              </w:rPr>
              <w:t>1.6.</w:t>
            </w:r>
            <w:r>
              <w:rPr>
                <w:rFonts w:asciiTheme="minorHAnsi" w:eastAsiaTheme="minorEastAsia" w:hAnsiTheme="minorHAnsi"/>
                <w:kern w:val="2"/>
                <w:szCs w:val="24"/>
                <w:lang w:eastAsia="et-EE"/>
                <w14:ligatures w14:val="standardContextual"/>
              </w:rPr>
              <w:tab/>
            </w:r>
            <w:r w:rsidRPr="00AC0F07">
              <w:rPr>
                <w:rStyle w:val="Hyperlink"/>
              </w:rPr>
              <w:t>Töö aluseks olevad uuringud</w:t>
            </w:r>
            <w:r>
              <w:rPr>
                <w:webHidden/>
              </w:rPr>
              <w:tab/>
            </w:r>
            <w:r>
              <w:rPr>
                <w:webHidden/>
              </w:rPr>
              <w:fldChar w:fldCharType="begin"/>
            </w:r>
            <w:r>
              <w:rPr>
                <w:webHidden/>
              </w:rPr>
              <w:instrText xml:space="preserve"> PAGEREF _Toc205909107 \h </w:instrText>
            </w:r>
            <w:r>
              <w:rPr>
                <w:webHidden/>
              </w:rPr>
            </w:r>
            <w:r>
              <w:rPr>
                <w:webHidden/>
              </w:rPr>
              <w:fldChar w:fldCharType="separate"/>
            </w:r>
            <w:r w:rsidR="00144B19">
              <w:rPr>
                <w:webHidden/>
              </w:rPr>
              <w:t>4</w:t>
            </w:r>
            <w:r>
              <w:rPr>
                <w:webHidden/>
              </w:rPr>
              <w:fldChar w:fldCharType="end"/>
            </w:r>
          </w:hyperlink>
        </w:p>
        <w:p w14:paraId="36F40B56" w14:textId="211BE742" w:rsidR="00CA04FD" w:rsidRDefault="00CA04FD">
          <w:pPr>
            <w:pStyle w:val="TOC2"/>
            <w:rPr>
              <w:rFonts w:asciiTheme="minorHAnsi" w:eastAsiaTheme="minorEastAsia" w:hAnsiTheme="minorHAnsi"/>
              <w:kern w:val="2"/>
              <w:szCs w:val="24"/>
              <w:lang w:eastAsia="et-EE"/>
              <w14:ligatures w14:val="standardContextual"/>
            </w:rPr>
          </w:pPr>
          <w:hyperlink w:anchor="_Toc205909108" w:history="1">
            <w:r w:rsidRPr="00AC0F07">
              <w:rPr>
                <w:rStyle w:val="Hyperlink"/>
              </w:rPr>
              <w:t>1.7.</w:t>
            </w:r>
            <w:r>
              <w:rPr>
                <w:rFonts w:asciiTheme="minorHAnsi" w:eastAsiaTheme="minorEastAsia" w:hAnsiTheme="minorHAnsi"/>
                <w:kern w:val="2"/>
                <w:szCs w:val="24"/>
                <w:lang w:eastAsia="et-EE"/>
                <w14:ligatures w14:val="standardContextual"/>
              </w:rPr>
              <w:tab/>
            </w:r>
            <w:r w:rsidRPr="00AC0F07">
              <w:rPr>
                <w:rStyle w:val="Hyperlink"/>
              </w:rPr>
              <w:t>Seotud ehitusprojektid</w:t>
            </w:r>
            <w:r>
              <w:rPr>
                <w:webHidden/>
              </w:rPr>
              <w:tab/>
            </w:r>
            <w:r>
              <w:rPr>
                <w:webHidden/>
              </w:rPr>
              <w:fldChar w:fldCharType="begin"/>
            </w:r>
            <w:r>
              <w:rPr>
                <w:webHidden/>
              </w:rPr>
              <w:instrText xml:space="preserve"> PAGEREF _Toc205909108 \h </w:instrText>
            </w:r>
            <w:r>
              <w:rPr>
                <w:webHidden/>
              </w:rPr>
            </w:r>
            <w:r>
              <w:rPr>
                <w:webHidden/>
              </w:rPr>
              <w:fldChar w:fldCharType="separate"/>
            </w:r>
            <w:r w:rsidR="00144B19">
              <w:rPr>
                <w:webHidden/>
              </w:rPr>
              <w:t>4</w:t>
            </w:r>
            <w:r>
              <w:rPr>
                <w:webHidden/>
              </w:rPr>
              <w:fldChar w:fldCharType="end"/>
            </w:r>
          </w:hyperlink>
        </w:p>
        <w:p w14:paraId="4B63B87C" w14:textId="4101ED5A" w:rsidR="00CA04FD" w:rsidRDefault="00CA04F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5909109" w:history="1">
            <w:r w:rsidRPr="00AC0F07">
              <w:rPr>
                <w:rStyle w:val="Hyperlink"/>
                <w:noProof/>
              </w:rPr>
              <w:t>2.</w:t>
            </w:r>
            <w:r>
              <w:rPr>
                <w:rFonts w:asciiTheme="minorHAnsi" w:eastAsiaTheme="minorEastAsia" w:hAnsiTheme="minorHAnsi"/>
                <w:noProof/>
                <w:kern w:val="2"/>
                <w:szCs w:val="24"/>
                <w:lang w:eastAsia="et-EE"/>
                <w14:ligatures w14:val="standardContextual"/>
              </w:rPr>
              <w:tab/>
            </w:r>
            <w:r w:rsidRPr="00AC0F07">
              <w:rPr>
                <w:rStyle w:val="Hyperlink"/>
                <w:noProof/>
              </w:rPr>
              <w:t>OLEMASOLEV OLUKORD</w:t>
            </w:r>
            <w:r>
              <w:rPr>
                <w:noProof/>
                <w:webHidden/>
              </w:rPr>
              <w:tab/>
            </w:r>
            <w:r>
              <w:rPr>
                <w:noProof/>
                <w:webHidden/>
              </w:rPr>
              <w:fldChar w:fldCharType="begin"/>
            </w:r>
            <w:r>
              <w:rPr>
                <w:noProof/>
                <w:webHidden/>
              </w:rPr>
              <w:instrText xml:space="preserve"> PAGEREF _Toc205909109 \h </w:instrText>
            </w:r>
            <w:r>
              <w:rPr>
                <w:noProof/>
                <w:webHidden/>
              </w:rPr>
            </w:r>
            <w:r>
              <w:rPr>
                <w:noProof/>
                <w:webHidden/>
              </w:rPr>
              <w:fldChar w:fldCharType="separate"/>
            </w:r>
            <w:r w:rsidR="00144B19">
              <w:rPr>
                <w:noProof/>
                <w:webHidden/>
              </w:rPr>
              <w:t>4</w:t>
            </w:r>
            <w:r>
              <w:rPr>
                <w:noProof/>
                <w:webHidden/>
              </w:rPr>
              <w:fldChar w:fldCharType="end"/>
            </w:r>
          </w:hyperlink>
        </w:p>
        <w:p w14:paraId="4BA94982" w14:textId="26180AC3" w:rsidR="00CA04FD" w:rsidRDefault="00CA04FD">
          <w:pPr>
            <w:pStyle w:val="TOC2"/>
            <w:rPr>
              <w:rFonts w:asciiTheme="minorHAnsi" w:eastAsiaTheme="minorEastAsia" w:hAnsiTheme="minorHAnsi"/>
              <w:kern w:val="2"/>
              <w:szCs w:val="24"/>
              <w:lang w:eastAsia="et-EE"/>
              <w14:ligatures w14:val="standardContextual"/>
            </w:rPr>
          </w:pPr>
          <w:hyperlink w:anchor="_Toc205909110" w:history="1">
            <w:r w:rsidRPr="00AC0F07">
              <w:rPr>
                <w:rStyle w:val="Hyperlink"/>
              </w:rPr>
              <w:t>2.1.</w:t>
            </w:r>
            <w:r>
              <w:rPr>
                <w:rFonts w:asciiTheme="minorHAnsi" w:eastAsiaTheme="minorEastAsia" w:hAnsiTheme="minorHAnsi"/>
                <w:kern w:val="2"/>
                <w:szCs w:val="24"/>
                <w:lang w:eastAsia="et-EE"/>
                <w14:ligatures w14:val="standardContextual"/>
              </w:rPr>
              <w:tab/>
            </w:r>
            <w:r w:rsidRPr="00AC0F07">
              <w:rPr>
                <w:rStyle w:val="Hyperlink"/>
              </w:rPr>
              <w:t>Olemasolev situatsioon</w:t>
            </w:r>
            <w:r>
              <w:rPr>
                <w:webHidden/>
              </w:rPr>
              <w:tab/>
            </w:r>
            <w:r>
              <w:rPr>
                <w:webHidden/>
              </w:rPr>
              <w:fldChar w:fldCharType="begin"/>
            </w:r>
            <w:r>
              <w:rPr>
                <w:webHidden/>
              </w:rPr>
              <w:instrText xml:space="preserve"> PAGEREF _Toc205909110 \h </w:instrText>
            </w:r>
            <w:r>
              <w:rPr>
                <w:webHidden/>
              </w:rPr>
            </w:r>
            <w:r>
              <w:rPr>
                <w:webHidden/>
              </w:rPr>
              <w:fldChar w:fldCharType="separate"/>
            </w:r>
            <w:r w:rsidR="00144B19">
              <w:rPr>
                <w:webHidden/>
              </w:rPr>
              <w:t>4</w:t>
            </w:r>
            <w:r>
              <w:rPr>
                <w:webHidden/>
              </w:rPr>
              <w:fldChar w:fldCharType="end"/>
            </w:r>
          </w:hyperlink>
        </w:p>
        <w:p w14:paraId="3875DF9C" w14:textId="54049AEA" w:rsidR="00CA04FD" w:rsidRDefault="00CA04FD">
          <w:pPr>
            <w:pStyle w:val="TOC2"/>
            <w:rPr>
              <w:rFonts w:asciiTheme="minorHAnsi" w:eastAsiaTheme="minorEastAsia" w:hAnsiTheme="minorHAnsi"/>
              <w:kern w:val="2"/>
              <w:szCs w:val="24"/>
              <w:lang w:eastAsia="et-EE"/>
              <w14:ligatures w14:val="standardContextual"/>
            </w:rPr>
          </w:pPr>
          <w:hyperlink w:anchor="_Toc205909111" w:history="1">
            <w:r w:rsidRPr="00AC0F07">
              <w:rPr>
                <w:rStyle w:val="Hyperlink"/>
              </w:rPr>
              <w:t>2.2.</w:t>
            </w:r>
            <w:r>
              <w:rPr>
                <w:rFonts w:asciiTheme="minorHAnsi" w:eastAsiaTheme="minorEastAsia" w:hAnsiTheme="minorHAnsi"/>
                <w:kern w:val="2"/>
                <w:szCs w:val="24"/>
                <w:lang w:eastAsia="et-EE"/>
                <w14:ligatures w14:val="standardContextual"/>
              </w:rPr>
              <w:tab/>
            </w:r>
            <w:r w:rsidRPr="00AC0F07">
              <w:rPr>
                <w:rStyle w:val="Hyperlink"/>
              </w:rPr>
              <w:t>Geoloogia</w:t>
            </w:r>
            <w:r>
              <w:rPr>
                <w:webHidden/>
              </w:rPr>
              <w:tab/>
            </w:r>
            <w:r>
              <w:rPr>
                <w:webHidden/>
              </w:rPr>
              <w:fldChar w:fldCharType="begin"/>
            </w:r>
            <w:r>
              <w:rPr>
                <w:webHidden/>
              </w:rPr>
              <w:instrText xml:space="preserve"> PAGEREF _Toc205909111 \h </w:instrText>
            </w:r>
            <w:r>
              <w:rPr>
                <w:webHidden/>
              </w:rPr>
            </w:r>
            <w:r>
              <w:rPr>
                <w:webHidden/>
              </w:rPr>
              <w:fldChar w:fldCharType="separate"/>
            </w:r>
            <w:r w:rsidR="00144B19">
              <w:rPr>
                <w:webHidden/>
              </w:rPr>
              <w:t>4</w:t>
            </w:r>
            <w:r>
              <w:rPr>
                <w:webHidden/>
              </w:rPr>
              <w:fldChar w:fldCharType="end"/>
            </w:r>
          </w:hyperlink>
        </w:p>
        <w:p w14:paraId="1D104648" w14:textId="5CCB350D" w:rsidR="00CA04FD" w:rsidRDefault="00CA04FD">
          <w:pPr>
            <w:pStyle w:val="TOC2"/>
            <w:rPr>
              <w:rFonts w:asciiTheme="minorHAnsi" w:eastAsiaTheme="minorEastAsia" w:hAnsiTheme="minorHAnsi"/>
              <w:kern w:val="2"/>
              <w:szCs w:val="24"/>
              <w:lang w:eastAsia="et-EE"/>
              <w14:ligatures w14:val="standardContextual"/>
            </w:rPr>
          </w:pPr>
          <w:hyperlink w:anchor="_Toc205909112" w:history="1">
            <w:r w:rsidRPr="00AC0F07">
              <w:rPr>
                <w:rStyle w:val="Hyperlink"/>
              </w:rPr>
              <w:t>2.3.</w:t>
            </w:r>
            <w:r>
              <w:rPr>
                <w:rFonts w:asciiTheme="minorHAnsi" w:eastAsiaTheme="minorEastAsia" w:hAnsiTheme="minorHAnsi"/>
                <w:kern w:val="2"/>
                <w:szCs w:val="24"/>
                <w:lang w:eastAsia="et-EE"/>
                <w14:ligatures w14:val="standardContextual"/>
              </w:rPr>
              <w:tab/>
            </w:r>
            <w:r w:rsidRPr="00AC0F07">
              <w:rPr>
                <w:rStyle w:val="Hyperlink"/>
              </w:rPr>
              <w:t>Muinsuskaitse ja looduskaitsealad</w:t>
            </w:r>
            <w:r>
              <w:rPr>
                <w:webHidden/>
              </w:rPr>
              <w:tab/>
            </w:r>
            <w:r>
              <w:rPr>
                <w:webHidden/>
              </w:rPr>
              <w:fldChar w:fldCharType="begin"/>
            </w:r>
            <w:r>
              <w:rPr>
                <w:webHidden/>
              </w:rPr>
              <w:instrText xml:space="preserve"> PAGEREF _Toc205909112 \h </w:instrText>
            </w:r>
            <w:r>
              <w:rPr>
                <w:webHidden/>
              </w:rPr>
            </w:r>
            <w:r>
              <w:rPr>
                <w:webHidden/>
              </w:rPr>
              <w:fldChar w:fldCharType="separate"/>
            </w:r>
            <w:r w:rsidR="00144B19">
              <w:rPr>
                <w:webHidden/>
              </w:rPr>
              <w:t>4</w:t>
            </w:r>
            <w:r>
              <w:rPr>
                <w:webHidden/>
              </w:rPr>
              <w:fldChar w:fldCharType="end"/>
            </w:r>
          </w:hyperlink>
        </w:p>
        <w:p w14:paraId="1464ED22" w14:textId="1329A8EE" w:rsidR="00CA04FD" w:rsidRDefault="00CA04F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5909113" w:history="1">
            <w:r w:rsidRPr="00AC0F07">
              <w:rPr>
                <w:rStyle w:val="Hyperlink"/>
                <w:noProof/>
              </w:rPr>
              <w:t>3.</w:t>
            </w:r>
            <w:r>
              <w:rPr>
                <w:rFonts w:asciiTheme="minorHAnsi" w:eastAsiaTheme="minorEastAsia" w:hAnsiTheme="minorHAnsi"/>
                <w:noProof/>
                <w:kern w:val="2"/>
                <w:szCs w:val="24"/>
                <w:lang w:eastAsia="et-EE"/>
                <w14:ligatures w14:val="standardContextual"/>
              </w:rPr>
              <w:tab/>
            </w:r>
            <w:r w:rsidRPr="00AC0F07">
              <w:rPr>
                <w:rStyle w:val="Hyperlink"/>
                <w:noProof/>
              </w:rPr>
              <w:t>TEEDEEHITUSLIKU OSA PROJEKTLAHENDUS</w:t>
            </w:r>
            <w:r>
              <w:rPr>
                <w:noProof/>
                <w:webHidden/>
              </w:rPr>
              <w:tab/>
            </w:r>
            <w:r>
              <w:rPr>
                <w:noProof/>
                <w:webHidden/>
              </w:rPr>
              <w:fldChar w:fldCharType="begin"/>
            </w:r>
            <w:r>
              <w:rPr>
                <w:noProof/>
                <w:webHidden/>
              </w:rPr>
              <w:instrText xml:space="preserve"> PAGEREF _Toc205909113 \h </w:instrText>
            </w:r>
            <w:r>
              <w:rPr>
                <w:noProof/>
                <w:webHidden/>
              </w:rPr>
            </w:r>
            <w:r>
              <w:rPr>
                <w:noProof/>
                <w:webHidden/>
              </w:rPr>
              <w:fldChar w:fldCharType="separate"/>
            </w:r>
            <w:r w:rsidR="00144B19">
              <w:rPr>
                <w:noProof/>
                <w:webHidden/>
              </w:rPr>
              <w:t>5</w:t>
            </w:r>
            <w:r>
              <w:rPr>
                <w:noProof/>
                <w:webHidden/>
              </w:rPr>
              <w:fldChar w:fldCharType="end"/>
            </w:r>
          </w:hyperlink>
        </w:p>
        <w:p w14:paraId="7EE9F4EF" w14:textId="4ECBF42B" w:rsidR="00CA04FD" w:rsidRDefault="00CA04FD">
          <w:pPr>
            <w:pStyle w:val="TOC2"/>
            <w:rPr>
              <w:rFonts w:asciiTheme="minorHAnsi" w:eastAsiaTheme="minorEastAsia" w:hAnsiTheme="minorHAnsi"/>
              <w:kern w:val="2"/>
              <w:szCs w:val="24"/>
              <w:lang w:eastAsia="et-EE"/>
              <w14:ligatures w14:val="standardContextual"/>
            </w:rPr>
          </w:pPr>
          <w:hyperlink w:anchor="_Toc205909114" w:history="1">
            <w:r w:rsidRPr="00AC0F07">
              <w:rPr>
                <w:rStyle w:val="Hyperlink"/>
              </w:rPr>
              <w:t>3.1.</w:t>
            </w:r>
            <w:r>
              <w:rPr>
                <w:rFonts w:asciiTheme="minorHAnsi" w:eastAsiaTheme="minorEastAsia" w:hAnsiTheme="minorHAnsi"/>
                <w:kern w:val="2"/>
                <w:szCs w:val="24"/>
                <w:lang w:eastAsia="et-EE"/>
                <w14:ligatures w14:val="standardContextual"/>
              </w:rPr>
              <w:tab/>
            </w:r>
            <w:r w:rsidRPr="00AC0F07">
              <w:rPr>
                <w:rStyle w:val="Hyperlink"/>
              </w:rPr>
              <w:t>Üldandmed</w:t>
            </w:r>
            <w:r>
              <w:rPr>
                <w:webHidden/>
              </w:rPr>
              <w:tab/>
            </w:r>
            <w:r>
              <w:rPr>
                <w:webHidden/>
              </w:rPr>
              <w:fldChar w:fldCharType="begin"/>
            </w:r>
            <w:r>
              <w:rPr>
                <w:webHidden/>
              </w:rPr>
              <w:instrText xml:space="preserve"> PAGEREF _Toc205909114 \h </w:instrText>
            </w:r>
            <w:r>
              <w:rPr>
                <w:webHidden/>
              </w:rPr>
            </w:r>
            <w:r>
              <w:rPr>
                <w:webHidden/>
              </w:rPr>
              <w:fldChar w:fldCharType="separate"/>
            </w:r>
            <w:r w:rsidR="00144B19">
              <w:rPr>
                <w:webHidden/>
              </w:rPr>
              <w:t>5</w:t>
            </w:r>
            <w:r>
              <w:rPr>
                <w:webHidden/>
              </w:rPr>
              <w:fldChar w:fldCharType="end"/>
            </w:r>
          </w:hyperlink>
        </w:p>
        <w:p w14:paraId="70666EE1" w14:textId="4D0A8235"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15" w:history="1">
            <w:r w:rsidRPr="00AC0F07">
              <w:rPr>
                <w:rStyle w:val="Hyperlink"/>
                <w:noProof/>
              </w:rPr>
              <w:t>3.1.1.</w:t>
            </w:r>
            <w:r>
              <w:rPr>
                <w:rFonts w:asciiTheme="minorHAnsi" w:eastAsiaTheme="minorEastAsia" w:hAnsiTheme="minorHAnsi"/>
                <w:noProof/>
                <w:kern w:val="2"/>
                <w:szCs w:val="24"/>
                <w:lang w:eastAsia="et-EE"/>
                <w14:ligatures w14:val="standardContextual"/>
              </w:rPr>
              <w:tab/>
            </w:r>
            <w:r w:rsidRPr="00AC0F07">
              <w:rPr>
                <w:rStyle w:val="Hyperlink"/>
                <w:noProof/>
              </w:rPr>
              <w:t>Tehnilised andmed</w:t>
            </w:r>
            <w:r>
              <w:rPr>
                <w:noProof/>
                <w:webHidden/>
              </w:rPr>
              <w:tab/>
            </w:r>
            <w:r>
              <w:rPr>
                <w:noProof/>
                <w:webHidden/>
              </w:rPr>
              <w:fldChar w:fldCharType="begin"/>
            </w:r>
            <w:r>
              <w:rPr>
                <w:noProof/>
                <w:webHidden/>
              </w:rPr>
              <w:instrText xml:space="preserve"> PAGEREF _Toc205909115 \h </w:instrText>
            </w:r>
            <w:r>
              <w:rPr>
                <w:noProof/>
                <w:webHidden/>
              </w:rPr>
            </w:r>
            <w:r>
              <w:rPr>
                <w:noProof/>
                <w:webHidden/>
              </w:rPr>
              <w:fldChar w:fldCharType="separate"/>
            </w:r>
            <w:r w:rsidR="00144B19">
              <w:rPr>
                <w:noProof/>
                <w:webHidden/>
              </w:rPr>
              <w:t>5</w:t>
            </w:r>
            <w:r>
              <w:rPr>
                <w:noProof/>
                <w:webHidden/>
              </w:rPr>
              <w:fldChar w:fldCharType="end"/>
            </w:r>
          </w:hyperlink>
        </w:p>
        <w:p w14:paraId="24B8A9E5" w14:textId="48641F8A"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16" w:history="1">
            <w:r w:rsidRPr="00AC0F07">
              <w:rPr>
                <w:rStyle w:val="Hyperlink"/>
                <w:noProof/>
              </w:rPr>
              <w:t>3.1.2.</w:t>
            </w:r>
            <w:r>
              <w:rPr>
                <w:rFonts w:asciiTheme="minorHAnsi" w:eastAsiaTheme="minorEastAsia" w:hAnsiTheme="minorHAnsi"/>
                <w:noProof/>
                <w:kern w:val="2"/>
                <w:szCs w:val="24"/>
                <w:lang w:eastAsia="et-EE"/>
                <w14:ligatures w14:val="standardContextual"/>
              </w:rPr>
              <w:tab/>
            </w:r>
            <w:r w:rsidRPr="00AC0F07">
              <w:rPr>
                <w:rStyle w:val="Hyperlink"/>
                <w:noProof/>
              </w:rPr>
              <w:t>Teeosade ja rajatiste kavandatud eluiga</w:t>
            </w:r>
            <w:r>
              <w:rPr>
                <w:noProof/>
                <w:webHidden/>
              </w:rPr>
              <w:tab/>
            </w:r>
            <w:r>
              <w:rPr>
                <w:noProof/>
                <w:webHidden/>
              </w:rPr>
              <w:fldChar w:fldCharType="begin"/>
            </w:r>
            <w:r>
              <w:rPr>
                <w:noProof/>
                <w:webHidden/>
              </w:rPr>
              <w:instrText xml:space="preserve"> PAGEREF _Toc205909116 \h </w:instrText>
            </w:r>
            <w:r>
              <w:rPr>
                <w:noProof/>
                <w:webHidden/>
              </w:rPr>
            </w:r>
            <w:r>
              <w:rPr>
                <w:noProof/>
                <w:webHidden/>
              </w:rPr>
              <w:fldChar w:fldCharType="separate"/>
            </w:r>
            <w:r w:rsidR="00144B19">
              <w:rPr>
                <w:noProof/>
                <w:webHidden/>
              </w:rPr>
              <w:t>5</w:t>
            </w:r>
            <w:r>
              <w:rPr>
                <w:noProof/>
                <w:webHidden/>
              </w:rPr>
              <w:fldChar w:fldCharType="end"/>
            </w:r>
          </w:hyperlink>
        </w:p>
        <w:p w14:paraId="5B5A8F48" w14:textId="539E9BFB" w:rsidR="00CA04FD" w:rsidRDefault="00CA04FD">
          <w:pPr>
            <w:pStyle w:val="TOC2"/>
            <w:rPr>
              <w:rFonts w:asciiTheme="minorHAnsi" w:eastAsiaTheme="minorEastAsia" w:hAnsiTheme="minorHAnsi"/>
              <w:kern w:val="2"/>
              <w:szCs w:val="24"/>
              <w:lang w:eastAsia="et-EE"/>
              <w14:ligatures w14:val="standardContextual"/>
            </w:rPr>
          </w:pPr>
          <w:hyperlink w:anchor="_Toc205909117" w:history="1">
            <w:r w:rsidRPr="00AC0F07">
              <w:rPr>
                <w:rStyle w:val="Hyperlink"/>
              </w:rPr>
              <w:t>3.2.</w:t>
            </w:r>
            <w:r>
              <w:rPr>
                <w:rFonts w:asciiTheme="minorHAnsi" w:eastAsiaTheme="minorEastAsia" w:hAnsiTheme="minorHAnsi"/>
                <w:kern w:val="2"/>
                <w:szCs w:val="24"/>
                <w:lang w:eastAsia="et-EE"/>
                <w14:ligatures w14:val="standardContextual"/>
              </w:rPr>
              <w:tab/>
            </w:r>
            <w:r w:rsidRPr="00AC0F07">
              <w:rPr>
                <w:rStyle w:val="Hyperlink"/>
              </w:rPr>
              <w:t>Plaanilahendus</w:t>
            </w:r>
            <w:r>
              <w:rPr>
                <w:webHidden/>
              </w:rPr>
              <w:tab/>
            </w:r>
            <w:r>
              <w:rPr>
                <w:webHidden/>
              </w:rPr>
              <w:fldChar w:fldCharType="begin"/>
            </w:r>
            <w:r>
              <w:rPr>
                <w:webHidden/>
              </w:rPr>
              <w:instrText xml:space="preserve"> PAGEREF _Toc205909117 \h </w:instrText>
            </w:r>
            <w:r>
              <w:rPr>
                <w:webHidden/>
              </w:rPr>
            </w:r>
            <w:r>
              <w:rPr>
                <w:webHidden/>
              </w:rPr>
              <w:fldChar w:fldCharType="separate"/>
            </w:r>
            <w:r w:rsidR="00144B19">
              <w:rPr>
                <w:webHidden/>
              </w:rPr>
              <w:t>5</w:t>
            </w:r>
            <w:r>
              <w:rPr>
                <w:webHidden/>
              </w:rPr>
              <w:fldChar w:fldCharType="end"/>
            </w:r>
          </w:hyperlink>
        </w:p>
        <w:p w14:paraId="3C3795DF" w14:textId="6048773C"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18" w:history="1">
            <w:r w:rsidRPr="00AC0F07">
              <w:rPr>
                <w:rStyle w:val="Hyperlink"/>
                <w:noProof/>
              </w:rPr>
              <w:t>3.2.1.</w:t>
            </w:r>
            <w:r>
              <w:rPr>
                <w:rFonts w:asciiTheme="minorHAnsi" w:eastAsiaTheme="minorEastAsia" w:hAnsiTheme="minorHAnsi"/>
                <w:noProof/>
                <w:kern w:val="2"/>
                <w:szCs w:val="24"/>
                <w:lang w:eastAsia="et-EE"/>
                <w14:ligatures w14:val="standardContextual"/>
              </w:rPr>
              <w:tab/>
            </w:r>
            <w:r w:rsidRPr="00AC0F07">
              <w:rPr>
                <w:rStyle w:val="Hyperlink"/>
                <w:noProof/>
              </w:rPr>
              <w:t>Asendiplaan</w:t>
            </w:r>
            <w:r>
              <w:rPr>
                <w:noProof/>
                <w:webHidden/>
              </w:rPr>
              <w:tab/>
            </w:r>
            <w:r>
              <w:rPr>
                <w:noProof/>
                <w:webHidden/>
              </w:rPr>
              <w:fldChar w:fldCharType="begin"/>
            </w:r>
            <w:r>
              <w:rPr>
                <w:noProof/>
                <w:webHidden/>
              </w:rPr>
              <w:instrText xml:space="preserve"> PAGEREF _Toc205909118 \h </w:instrText>
            </w:r>
            <w:r>
              <w:rPr>
                <w:noProof/>
                <w:webHidden/>
              </w:rPr>
            </w:r>
            <w:r>
              <w:rPr>
                <w:noProof/>
                <w:webHidden/>
              </w:rPr>
              <w:fldChar w:fldCharType="separate"/>
            </w:r>
            <w:r w:rsidR="00144B19">
              <w:rPr>
                <w:noProof/>
                <w:webHidden/>
              </w:rPr>
              <w:t>5</w:t>
            </w:r>
            <w:r>
              <w:rPr>
                <w:noProof/>
                <w:webHidden/>
              </w:rPr>
              <w:fldChar w:fldCharType="end"/>
            </w:r>
          </w:hyperlink>
        </w:p>
        <w:p w14:paraId="3B7D6840" w14:textId="16A130A2" w:rsidR="00CA04FD" w:rsidRDefault="00CA04FD">
          <w:pPr>
            <w:pStyle w:val="TOC2"/>
            <w:rPr>
              <w:rFonts w:asciiTheme="minorHAnsi" w:eastAsiaTheme="minorEastAsia" w:hAnsiTheme="minorHAnsi"/>
              <w:kern w:val="2"/>
              <w:szCs w:val="24"/>
              <w:lang w:eastAsia="et-EE"/>
              <w14:ligatures w14:val="standardContextual"/>
            </w:rPr>
          </w:pPr>
          <w:hyperlink w:anchor="_Toc205909119" w:history="1">
            <w:r w:rsidRPr="00AC0F07">
              <w:rPr>
                <w:rStyle w:val="Hyperlink"/>
              </w:rPr>
              <w:t>3.3.</w:t>
            </w:r>
            <w:r>
              <w:rPr>
                <w:rFonts w:asciiTheme="minorHAnsi" w:eastAsiaTheme="minorEastAsia" w:hAnsiTheme="minorHAnsi"/>
                <w:kern w:val="2"/>
                <w:szCs w:val="24"/>
                <w:lang w:eastAsia="et-EE"/>
                <w14:ligatures w14:val="standardContextual"/>
              </w:rPr>
              <w:tab/>
            </w:r>
            <w:r w:rsidRPr="00AC0F07">
              <w:rPr>
                <w:rStyle w:val="Hyperlink"/>
              </w:rPr>
              <w:t>Vertikaalplaneering</w:t>
            </w:r>
            <w:r>
              <w:rPr>
                <w:webHidden/>
              </w:rPr>
              <w:tab/>
            </w:r>
            <w:r>
              <w:rPr>
                <w:webHidden/>
              </w:rPr>
              <w:fldChar w:fldCharType="begin"/>
            </w:r>
            <w:r>
              <w:rPr>
                <w:webHidden/>
              </w:rPr>
              <w:instrText xml:space="preserve"> PAGEREF _Toc205909119 \h </w:instrText>
            </w:r>
            <w:r>
              <w:rPr>
                <w:webHidden/>
              </w:rPr>
            </w:r>
            <w:r>
              <w:rPr>
                <w:webHidden/>
              </w:rPr>
              <w:fldChar w:fldCharType="separate"/>
            </w:r>
            <w:r w:rsidR="00144B19">
              <w:rPr>
                <w:webHidden/>
              </w:rPr>
              <w:t>5</w:t>
            </w:r>
            <w:r>
              <w:rPr>
                <w:webHidden/>
              </w:rPr>
              <w:fldChar w:fldCharType="end"/>
            </w:r>
          </w:hyperlink>
        </w:p>
        <w:p w14:paraId="551529BA" w14:textId="0B2138FE"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0" w:history="1">
            <w:r w:rsidRPr="00AC0F07">
              <w:rPr>
                <w:rStyle w:val="Hyperlink"/>
                <w:noProof/>
              </w:rPr>
              <w:t>3.3.1.</w:t>
            </w:r>
            <w:r>
              <w:rPr>
                <w:rFonts w:asciiTheme="minorHAnsi" w:eastAsiaTheme="minorEastAsia" w:hAnsiTheme="minorHAnsi"/>
                <w:noProof/>
                <w:kern w:val="2"/>
                <w:szCs w:val="24"/>
                <w:lang w:eastAsia="et-EE"/>
                <w14:ligatures w14:val="standardContextual"/>
              </w:rPr>
              <w:tab/>
            </w:r>
            <w:r w:rsidRPr="00AC0F07">
              <w:rPr>
                <w:rStyle w:val="Hyperlink"/>
                <w:noProof/>
              </w:rPr>
              <w:t>Kalded</w:t>
            </w:r>
            <w:r>
              <w:rPr>
                <w:noProof/>
                <w:webHidden/>
              </w:rPr>
              <w:tab/>
            </w:r>
            <w:r>
              <w:rPr>
                <w:noProof/>
                <w:webHidden/>
              </w:rPr>
              <w:fldChar w:fldCharType="begin"/>
            </w:r>
            <w:r>
              <w:rPr>
                <w:noProof/>
                <w:webHidden/>
              </w:rPr>
              <w:instrText xml:space="preserve"> PAGEREF _Toc205909120 \h </w:instrText>
            </w:r>
            <w:r>
              <w:rPr>
                <w:noProof/>
                <w:webHidden/>
              </w:rPr>
            </w:r>
            <w:r>
              <w:rPr>
                <w:noProof/>
                <w:webHidden/>
              </w:rPr>
              <w:fldChar w:fldCharType="separate"/>
            </w:r>
            <w:r w:rsidR="00144B19">
              <w:rPr>
                <w:noProof/>
                <w:webHidden/>
              </w:rPr>
              <w:t>5</w:t>
            </w:r>
            <w:r>
              <w:rPr>
                <w:noProof/>
                <w:webHidden/>
              </w:rPr>
              <w:fldChar w:fldCharType="end"/>
            </w:r>
          </w:hyperlink>
        </w:p>
        <w:p w14:paraId="27EEB38A" w14:textId="0F419A36"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1" w:history="1">
            <w:r w:rsidRPr="00AC0F07">
              <w:rPr>
                <w:rStyle w:val="Hyperlink"/>
                <w:noProof/>
              </w:rPr>
              <w:t>3.3.2.</w:t>
            </w:r>
            <w:r>
              <w:rPr>
                <w:rFonts w:asciiTheme="minorHAnsi" w:eastAsiaTheme="minorEastAsia" w:hAnsiTheme="minorHAnsi"/>
                <w:noProof/>
                <w:kern w:val="2"/>
                <w:szCs w:val="24"/>
                <w:lang w:eastAsia="et-EE"/>
                <w14:ligatures w14:val="standardContextual"/>
              </w:rPr>
              <w:tab/>
            </w:r>
            <w:r w:rsidRPr="00AC0F07">
              <w:rPr>
                <w:rStyle w:val="Hyperlink"/>
                <w:noProof/>
              </w:rPr>
              <w:t>Äärekivid</w:t>
            </w:r>
            <w:r>
              <w:rPr>
                <w:noProof/>
                <w:webHidden/>
              </w:rPr>
              <w:tab/>
            </w:r>
            <w:r>
              <w:rPr>
                <w:noProof/>
                <w:webHidden/>
              </w:rPr>
              <w:fldChar w:fldCharType="begin"/>
            </w:r>
            <w:r>
              <w:rPr>
                <w:noProof/>
                <w:webHidden/>
              </w:rPr>
              <w:instrText xml:space="preserve"> PAGEREF _Toc205909121 \h </w:instrText>
            </w:r>
            <w:r>
              <w:rPr>
                <w:noProof/>
                <w:webHidden/>
              </w:rPr>
            </w:r>
            <w:r>
              <w:rPr>
                <w:noProof/>
                <w:webHidden/>
              </w:rPr>
              <w:fldChar w:fldCharType="separate"/>
            </w:r>
            <w:r w:rsidR="00144B19">
              <w:rPr>
                <w:noProof/>
                <w:webHidden/>
              </w:rPr>
              <w:t>6</w:t>
            </w:r>
            <w:r>
              <w:rPr>
                <w:noProof/>
                <w:webHidden/>
              </w:rPr>
              <w:fldChar w:fldCharType="end"/>
            </w:r>
          </w:hyperlink>
        </w:p>
        <w:p w14:paraId="0B6A8F5A" w14:textId="5963D753" w:rsidR="00CA04FD" w:rsidRDefault="00CA04FD">
          <w:pPr>
            <w:pStyle w:val="TOC2"/>
            <w:rPr>
              <w:rFonts w:asciiTheme="minorHAnsi" w:eastAsiaTheme="minorEastAsia" w:hAnsiTheme="minorHAnsi"/>
              <w:kern w:val="2"/>
              <w:szCs w:val="24"/>
              <w:lang w:eastAsia="et-EE"/>
              <w14:ligatures w14:val="standardContextual"/>
            </w:rPr>
          </w:pPr>
          <w:hyperlink w:anchor="_Toc205909122" w:history="1">
            <w:r w:rsidRPr="00AC0F07">
              <w:rPr>
                <w:rStyle w:val="Hyperlink"/>
              </w:rPr>
              <w:t>3.4.</w:t>
            </w:r>
            <w:r>
              <w:rPr>
                <w:rFonts w:asciiTheme="minorHAnsi" w:eastAsiaTheme="minorEastAsia" w:hAnsiTheme="minorHAnsi"/>
                <w:kern w:val="2"/>
                <w:szCs w:val="24"/>
                <w:lang w:eastAsia="et-EE"/>
                <w14:ligatures w14:val="standardContextual"/>
              </w:rPr>
              <w:tab/>
            </w:r>
            <w:r w:rsidRPr="00AC0F07">
              <w:rPr>
                <w:rStyle w:val="Hyperlink"/>
              </w:rPr>
              <w:t>Muldkeha</w:t>
            </w:r>
            <w:r>
              <w:rPr>
                <w:webHidden/>
              </w:rPr>
              <w:tab/>
            </w:r>
            <w:r>
              <w:rPr>
                <w:webHidden/>
              </w:rPr>
              <w:fldChar w:fldCharType="begin"/>
            </w:r>
            <w:r>
              <w:rPr>
                <w:webHidden/>
              </w:rPr>
              <w:instrText xml:space="preserve"> PAGEREF _Toc205909122 \h </w:instrText>
            </w:r>
            <w:r>
              <w:rPr>
                <w:webHidden/>
              </w:rPr>
            </w:r>
            <w:r>
              <w:rPr>
                <w:webHidden/>
              </w:rPr>
              <w:fldChar w:fldCharType="separate"/>
            </w:r>
            <w:r w:rsidR="00144B19">
              <w:rPr>
                <w:webHidden/>
              </w:rPr>
              <w:t>6</w:t>
            </w:r>
            <w:r>
              <w:rPr>
                <w:webHidden/>
              </w:rPr>
              <w:fldChar w:fldCharType="end"/>
            </w:r>
          </w:hyperlink>
        </w:p>
        <w:p w14:paraId="120A177C" w14:textId="063CA913"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3" w:history="1">
            <w:r w:rsidRPr="00AC0F07">
              <w:rPr>
                <w:rStyle w:val="Hyperlink"/>
                <w:noProof/>
              </w:rPr>
              <w:t>3.4.1.</w:t>
            </w:r>
            <w:r>
              <w:rPr>
                <w:rFonts w:asciiTheme="minorHAnsi" w:eastAsiaTheme="minorEastAsia" w:hAnsiTheme="minorHAnsi"/>
                <w:noProof/>
                <w:kern w:val="2"/>
                <w:szCs w:val="24"/>
                <w:lang w:eastAsia="et-EE"/>
                <w14:ligatures w14:val="standardContextual"/>
              </w:rPr>
              <w:tab/>
            </w:r>
            <w:r w:rsidRPr="00AC0F07">
              <w:rPr>
                <w:rStyle w:val="Hyperlink"/>
                <w:noProof/>
              </w:rPr>
              <w:t>Muldkeha lahendus</w:t>
            </w:r>
            <w:r>
              <w:rPr>
                <w:noProof/>
                <w:webHidden/>
              </w:rPr>
              <w:tab/>
            </w:r>
            <w:r>
              <w:rPr>
                <w:noProof/>
                <w:webHidden/>
              </w:rPr>
              <w:fldChar w:fldCharType="begin"/>
            </w:r>
            <w:r>
              <w:rPr>
                <w:noProof/>
                <w:webHidden/>
              </w:rPr>
              <w:instrText xml:space="preserve"> PAGEREF _Toc205909123 \h </w:instrText>
            </w:r>
            <w:r>
              <w:rPr>
                <w:noProof/>
                <w:webHidden/>
              </w:rPr>
            </w:r>
            <w:r>
              <w:rPr>
                <w:noProof/>
                <w:webHidden/>
              </w:rPr>
              <w:fldChar w:fldCharType="separate"/>
            </w:r>
            <w:r w:rsidR="00144B19">
              <w:rPr>
                <w:noProof/>
                <w:webHidden/>
              </w:rPr>
              <w:t>6</w:t>
            </w:r>
            <w:r>
              <w:rPr>
                <w:noProof/>
                <w:webHidden/>
              </w:rPr>
              <w:fldChar w:fldCharType="end"/>
            </w:r>
          </w:hyperlink>
        </w:p>
        <w:p w14:paraId="2833B4D5" w14:textId="02485AED"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4" w:history="1">
            <w:r w:rsidRPr="00AC0F07">
              <w:rPr>
                <w:rStyle w:val="Hyperlink"/>
                <w:noProof/>
              </w:rPr>
              <w:t>3.4.2.</w:t>
            </w:r>
            <w:r>
              <w:rPr>
                <w:rFonts w:asciiTheme="minorHAnsi" w:eastAsiaTheme="minorEastAsia" w:hAnsiTheme="minorHAnsi"/>
                <w:noProof/>
                <w:kern w:val="2"/>
                <w:szCs w:val="24"/>
                <w:lang w:eastAsia="et-EE"/>
                <w14:ligatures w14:val="standardContextual"/>
              </w:rPr>
              <w:tab/>
            </w:r>
            <w:r w:rsidRPr="00AC0F07">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_Toc205909124 \h </w:instrText>
            </w:r>
            <w:r>
              <w:rPr>
                <w:noProof/>
                <w:webHidden/>
              </w:rPr>
            </w:r>
            <w:r>
              <w:rPr>
                <w:noProof/>
                <w:webHidden/>
              </w:rPr>
              <w:fldChar w:fldCharType="separate"/>
            </w:r>
            <w:r w:rsidR="00144B19">
              <w:rPr>
                <w:noProof/>
                <w:webHidden/>
              </w:rPr>
              <w:t>6</w:t>
            </w:r>
            <w:r>
              <w:rPr>
                <w:noProof/>
                <w:webHidden/>
              </w:rPr>
              <w:fldChar w:fldCharType="end"/>
            </w:r>
          </w:hyperlink>
        </w:p>
        <w:p w14:paraId="62AD1F7A" w14:textId="7DCCACB0"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5" w:history="1">
            <w:r w:rsidRPr="00AC0F07">
              <w:rPr>
                <w:rStyle w:val="Hyperlink"/>
                <w:noProof/>
              </w:rPr>
              <w:t>3.4.3.</w:t>
            </w:r>
            <w:r>
              <w:rPr>
                <w:rFonts w:asciiTheme="minorHAnsi" w:eastAsiaTheme="minorEastAsia" w:hAnsiTheme="minorHAnsi"/>
                <w:noProof/>
                <w:kern w:val="2"/>
                <w:szCs w:val="24"/>
                <w:lang w:eastAsia="et-EE"/>
                <w14:ligatures w14:val="standardContextual"/>
              </w:rPr>
              <w:tab/>
            </w:r>
            <w:r w:rsidRPr="00AC0F07">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_Toc205909125 \h </w:instrText>
            </w:r>
            <w:r>
              <w:rPr>
                <w:noProof/>
                <w:webHidden/>
              </w:rPr>
            </w:r>
            <w:r>
              <w:rPr>
                <w:noProof/>
                <w:webHidden/>
              </w:rPr>
              <w:fldChar w:fldCharType="separate"/>
            </w:r>
            <w:r w:rsidR="00144B19">
              <w:rPr>
                <w:noProof/>
                <w:webHidden/>
              </w:rPr>
              <w:t>7</w:t>
            </w:r>
            <w:r>
              <w:rPr>
                <w:noProof/>
                <w:webHidden/>
              </w:rPr>
              <w:fldChar w:fldCharType="end"/>
            </w:r>
          </w:hyperlink>
        </w:p>
        <w:p w14:paraId="269D6BD4" w14:textId="03BCB4EF" w:rsidR="00CA04FD" w:rsidRDefault="00CA04FD">
          <w:pPr>
            <w:pStyle w:val="TOC2"/>
            <w:rPr>
              <w:rFonts w:asciiTheme="minorHAnsi" w:eastAsiaTheme="minorEastAsia" w:hAnsiTheme="minorHAnsi"/>
              <w:kern w:val="2"/>
              <w:szCs w:val="24"/>
              <w:lang w:eastAsia="et-EE"/>
              <w14:ligatures w14:val="standardContextual"/>
            </w:rPr>
          </w:pPr>
          <w:hyperlink w:anchor="_Toc205909126" w:history="1">
            <w:r w:rsidRPr="00AC0F07">
              <w:rPr>
                <w:rStyle w:val="Hyperlink"/>
              </w:rPr>
              <w:t>3.5.</w:t>
            </w:r>
            <w:r>
              <w:rPr>
                <w:rFonts w:asciiTheme="minorHAnsi" w:eastAsiaTheme="minorEastAsia" w:hAnsiTheme="minorHAnsi"/>
                <w:kern w:val="2"/>
                <w:szCs w:val="24"/>
                <w:lang w:eastAsia="et-EE"/>
                <w14:ligatures w14:val="standardContextual"/>
              </w:rPr>
              <w:tab/>
            </w:r>
            <w:r w:rsidRPr="00AC0F07">
              <w:rPr>
                <w:rStyle w:val="Hyperlink"/>
              </w:rPr>
              <w:t>Katend</w:t>
            </w:r>
            <w:r>
              <w:rPr>
                <w:webHidden/>
              </w:rPr>
              <w:tab/>
            </w:r>
            <w:r>
              <w:rPr>
                <w:webHidden/>
              </w:rPr>
              <w:fldChar w:fldCharType="begin"/>
            </w:r>
            <w:r>
              <w:rPr>
                <w:webHidden/>
              </w:rPr>
              <w:instrText xml:space="preserve"> PAGEREF _Toc205909126 \h </w:instrText>
            </w:r>
            <w:r>
              <w:rPr>
                <w:webHidden/>
              </w:rPr>
            </w:r>
            <w:r>
              <w:rPr>
                <w:webHidden/>
              </w:rPr>
              <w:fldChar w:fldCharType="separate"/>
            </w:r>
            <w:r w:rsidR="00144B19">
              <w:rPr>
                <w:webHidden/>
              </w:rPr>
              <w:t>7</w:t>
            </w:r>
            <w:r>
              <w:rPr>
                <w:webHidden/>
              </w:rPr>
              <w:fldChar w:fldCharType="end"/>
            </w:r>
          </w:hyperlink>
        </w:p>
        <w:p w14:paraId="003E7C10" w14:textId="3C9135CF"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7" w:history="1">
            <w:r w:rsidRPr="00AC0F07">
              <w:rPr>
                <w:rStyle w:val="Hyperlink"/>
                <w:noProof/>
              </w:rPr>
              <w:t>3.5.1.</w:t>
            </w:r>
            <w:r>
              <w:rPr>
                <w:rFonts w:asciiTheme="minorHAnsi" w:eastAsiaTheme="minorEastAsia" w:hAnsiTheme="minorHAnsi"/>
                <w:noProof/>
                <w:kern w:val="2"/>
                <w:szCs w:val="24"/>
                <w:lang w:eastAsia="et-EE"/>
                <w14:ligatures w14:val="standardContextual"/>
              </w:rPr>
              <w:tab/>
            </w:r>
            <w:r w:rsidRPr="00AC0F07">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_Toc205909127 \h </w:instrText>
            </w:r>
            <w:r>
              <w:rPr>
                <w:noProof/>
                <w:webHidden/>
              </w:rPr>
            </w:r>
            <w:r>
              <w:rPr>
                <w:noProof/>
                <w:webHidden/>
              </w:rPr>
              <w:fldChar w:fldCharType="separate"/>
            </w:r>
            <w:r w:rsidR="00144B19">
              <w:rPr>
                <w:noProof/>
                <w:webHidden/>
              </w:rPr>
              <w:t>7</w:t>
            </w:r>
            <w:r>
              <w:rPr>
                <w:noProof/>
                <w:webHidden/>
              </w:rPr>
              <w:fldChar w:fldCharType="end"/>
            </w:r>
          </w:hyperlink>
        </w:p>
        <w:p w14:paraId="782A0F55" w14:textId="475652AC"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28" w:history="1">
            <w:r w:rsidRPr="00AC0F07">
              <w:rPr>
                <w:rStyle w:val="Hyperlink"/>
                <w:noProof/>
              </w:rPr>
              <w:t>3.5.2.</w:t>
            </w:r>
            <w:r>
              <w:rPr>
                <w:rFonts w:asciiTheme="minorHAnsi" w:eastAsiaTheme="minorEastAsia" w:hAnsiTheme="minorHAnsi"/>
                <w:noProof/>
                <w:kern w:val="2"/>
                <w:szCs w:val="24"/>
                <w:lang w:eastAsia="et-EE"/>
                <w14:ligatures w14:val="standardContextual"/>
              </w:rPr>
              <w:tab/>
            </w:r>
            <w:r w:rsidRPr="00AC0F07">
              <w:rPr>
                <w:rStyle w:val="Hyperlink"/>
                <w:noProof/>
              </w:rPr>
              <w:t>Katendi materjal koos kihtide paksusega</w:t>
            </w:r>
            <w:r>
              <w:rPr>
                <w:noProof/>
                <w:webHidden/>
              </w:rPr>
              <w:tab/>
            </w:r>
            <w:r>
              <w:rPr>
                <w:noProof/>
                <w:webHidden/>
              </w:rPr>
              <w:fldChar w:fldCharType="begin"/>
            </w:r>
            <w:r>
              <w:rPr>
                <w:noProof/>
                <w:webHidden/>
              </w:rPr>
              <w:instrText xml:space="preserve"> PAGEREF _Toc205909128 \h </w:instrText>
            </w:r>
            <w:r>
              <w:rPr>
                <w:noProof/>
                <w:webHidden/>
              </w:rPr>
            </w:r>
            <w:r>
              <w:rPr>
                <w:noProof/>
                <w:webHidden/>
              </w:rPr>
              <w:fldChar w:fldCharType="separate"/>
            </w:r>
            <w:r w:rsidR="00144B19">
              <w:rPr>
                <w:noProof/>
                <w:webHidden/>
              </w:rPr>
              <w:t>7</w:t>
            </w:r>
            <w:r>
              <w:rPr>
                <w:noProof/>
                <w:webHidden/>
              </w:rPr>
              <w:fldChar w:fldCharType="end"/>
            </w:r>
          </w:hyperlink>
        </w:p>
        <w:p w14:paraId="009B1F74" w14:textId="1D7CD77C" w:rsidR="00CA04FD" w:rsidRDefault="00CA04FD">
          <w:pPr>
            <w:pStyle w:val="TOC2"/>
            <w:rPr>
              <w:rFonts w:asciiTheme="minorHAnsi" w:eastAsiaTheme="minorEastAsia" w:hAnsiTheme="minorHAnsi"/>
              <w:kern w:val="2"/>
              <w:szCs w:val="24"/>
              <w:lang w:eastAsia="et-EE"/>
              <w14:ligatures w14:val="standardContextual"/>
            </w:rPr>
          </w:pPr>
          <w:hyperlink w:anchor="_Toc205909129" w:history="1">
            <w:r w:rsidRPr="00AC0F07">
              <w:rPr>
                <w:rStyle w:val="Hyperlink"/>
              </w:rPr>
              <w:t>3.6.</w:t>
            </w:r>
            <w:r>
              <w:rPr>
                <w:rFonts w:asciiTheme="minorHAnsi" w:eastAsiaTheme="minorEastAsia" w:hAnsiTheme="minorHAnsi"/>
                <w:kern w:val="2"/>
                <w:szCs w:val="24"/>
                <w:lang w:eastAsia="et-EE"/>
                <w14:ligatures w14:val="standardContextual"/>
              </w:rPr>
              <w:tab/>
            </w:r>
            <w:r w:rsidRPr="00AC0F07">
              <w:rPr>
                <w:rStyle w:val="Hyperlink"/>
              </w:rPr>
              <w:t>Tee-ehitusmaterjalid</w:t>
            </w:r>
            <w:r>
              <w:rPr>
                <w:webHidden/>
              </w:rPr>
              <w:tab/>
            </w:r>
            <w:r>
              <w:rPr>
                <w:webHidden/>
              </w:rPr>
              <w:fldChar w:fldCharType="begin"/>
            </w:r>
            <w:r>
              <w:rPr>
                <w:webHidden/>
              </w:rPr>
              <w:instrText xml:space="preserve"> PAGEREF _Toc205909129 \h </w:instrText>
            </w:r>
            <w:r>
              <w:rPr>
                <w:webHidden/>
              </w:rPr>
            </w:r>
            <w:r>
              <w:rPr>
                <w:webHidden/>
              </w:rPr>
              <w:fldChar w:fldCharType="separate"/>
            </w:r>
            <w:r w:rsidR="00144B19">
              <w:rPr>
                <w:webHidden/>
              </w:rPr>
              <w:t>8</w:t>
            </w:r>
            <w:r>
              <w:rPr>
                <w:webHidden/>
              </w:rPr>
              <w:fldChar w:fldCharType="end"/>
            </w:r>
          </w:hyperlink>
        </w:p>
        <w:p w14:paraId="5A125279" w14:textId="56BF8866" w:rsidR="00CA04FD" w:rsidRDefault="00CA04FD">
          <w:pPr>
            <w:pStyle w:val="TOC2"/>
            <w:rPr>
              <w:rFonts w:asciiTheme="minorHAnsi" w:eastAsiaTheme="minorEastAsia" w:hAnsiTheme="minorHAnsi"/>
              <w:kern w:val="2"/>
              <w:szCs w:val="24"/>
              <w:lang w:eastAsia="et-EE"/>
              <w14:ligatures w14:val="standardContextual"/>
            </w:rPr>
          </w:pPr>
          <w:hyperlink w:anchor="_Toc205909130" w:history="1">
            <w:r w:rsidRPr="00AC0F07">
              <w:rPr>
                <w:rStyle w:val="Hyperlink"/>
              </w:rPr>
              <w:t>3.7.</w:t>
            </w:r>
            <w:r>
              <w:rPr>
                <w:rFonts w:asciiTheme="minorHAnsi" w:eastAsiaTheme="minorEastAsia" w:hAnsiTheme="minorHAnsi"/>
                <w:kern w:val="2"/>
                <w:szCs w:val="24"/>
                <w:lang w:eastAsia="et-EE"/>
                <w14:ligatures w14:val="standardContextual"/>
              </w:rPr>
              <w:tab/>
            </w:r>
            <w:r w:rsidRPr="00AC0F07">
              <w:rPr>
                <w:rStyle w:val="Hyperlink"/>
              </w:rPr>
              <w:t>Veeviimarid</w:t>
            </w:r>
            <w:r>
              <w:rPr>
                <w:webHidden/>
              </w:rPr>
              <w:tab/>
            </w:r>
            <w:r>
              <w:rPr>
                <w:webHidden/>
              </w:rPr>
              <w:fldChar w:fldCharType="begin"/>
            </w:r>
            <w:r>
              <w:rPr>
                <w:webHidden/>
              </w:rPr>
              <w:instrText xml:space="preserve"> PAGEREF _Toc205909130 \h </w:instrText>
            </w:r>
            <w:r>
              <w:rPr>
                <w:webHidden/>
              </w:rPr>
            </w:r>
            <w:r>
              <w:rPr>
                <w:webHidden/>
              </w:rPr>
              <w:fldChar w:fldCharType="separate"/>
            </w:r>
            <w:r w:rsidR="00144B19">
              <w:rPr>
                <w:webHidden/>
              </w:rPr>
              <w:t>9</w:t>
            </w:r>
            <w:r>
              <w:rPr>
                <w:webHidden/>
              </w:rPr>
              <w:fldChar w:fldCharType="end"/>
            </w:r>
          </w:hyperlink>
        </w:p>
        <w:p w14:paraId="0BF2C1AE" w14:textId="209B9E11"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1" w:history="1">
            <w:r w:rsidRPr="00AC0F07">
              <w:rPr>
                <w:rStyle w:val="Hyperlink"/>
                <w:noProof/>
              </w:rPr>
              <w:t>3.7.1.</w:t>
            </w:r>
            <w:r>
              <w:rPr>
                <w:rFonts w:asciiTheme="minorHAnsi" w:eastAsiaTheme="minorEastAsia" w:hAnsiTheme="minorHAnsi"/>
                <w:noProof/>
                <w:kern w:val="2"/>
                <w:szCs w:val="24"/>
                <w:lang w:eastAsia="et-EE"/>
                <w14:ligatures w14:val="standardContextual"/>
              </w:rPr>
              <w:tab/>
            </w:r>
            <w:r w:rsidRPr="00AC0F07">
              <w:rPr>
                <w:rStyle w:val="Hyperlink"/>
                <w:noProof/>
              </w:rPr>
              <w:t>Olemasolevate veeviimarite olukord</w:t>
            </w:r>
            <w:r>
              <w:rPr>
                <w:noProof/>
                <w:webHidden/>
              </w:rPr>
              <w:tab/>
            </w:r>
            <w:r>
              <w:rPr>
                <w:noProof/>
                <w:webHidden/>
              </w:rPr>
              <w:fldChar w:fldCharType="begin"/>
            </w:r>
            <w:r>
              <w:rPr>
                <w:noProof/>
                <w:webHidden/>
              </w:rPr>
              <w:instrText xml:space="preserve"> PAGEREF _Toc205909131 \h </w:instrText>
            </w:r>
            <w:r>
              <w:rPr>
                <w:noProof/>
                <w:webHidden/>
              </w:rPr>
            </w:r>
            <w:r>
              <w:rPr>
                <w:noProof/>
                <w:webHidden/>
              </w:rPr>
              <w:fldChar w:fldCharType="separate"/>
            </w:r>
            <w:r w:rsidR="00144B19">
              <w:rPr>
                <w:noProof/>
                <w:webHidden/>
              </w:rPr>
              <w:t>9</w:t>
            </w:r>
            <w:r>
              <w:rPr>
                <w:noProof/>
                <w:webHidden/>
              </w:rPr>
              <w:fldChar w:fldCharType="end"/>
            </w:r>
          </w:hyperlink>
        </w:p>
        <w:p w14:paraId="7AFCE75B" w14:textId="173FD6E8"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2" w:history="1">
            <w:r w:rsidRPr="00AC0F07">
              <w:rPr>
                <w:rStyle w:val="Hyperlink"/>
                <w:noProof/>
              </w:rPr>
              <w:t>3.7.2.</w:t>
            </w:r>
            <w:r>
              <w:rPr>
                <w:rFonts w:asciiTheme="minorHAnsi" w:eastAsiaTheme="minorEastAsia" w:hAnsiTheme="minorHAnsi"/>
                <w:noProof/>
                <w:kern w:val="2"/>
                <w:szCs w:val="24"/>
                <w:lang w:eastAsia="et-EE"/>
                <w14:ligatures w14:val="standardContextual"/>
              </w:rPr>
              <w:tab/>
            </w:r>
            <w:r w:rsidRPr="00AC0F07">
              <w:rPr>
                <w:rStyle w:val="Hyperlink"/>
                <w:noProof/>
              </w:rPr>
              <w:t>Veeviimarite vajadus</w:t>
            </w:r>
            <w:r>
              <w:rPr>
                <w:noProof/>
                <w:webHidden/>
              </w:rPr>
              <w:tab/>
            </w:r>
            <w:r>
              <w:rPr>
                <w:noProof/>
                <w:webHidden/>
              </w:rPr>
              <w:fldChar w:fldCharType="begin"/>
            </w:r>
            <w:r>
              <w:rPr>
                <w:noProof/>
                <w:webHidden/>
              </w:rPr>
              <w:instrText xml:space="preserve"> PAGEREF _Toc205909132 \h </w:instrText>
            </w:r>
            <w:r>
              <w:rPr>
                <w:noProof/>
                <w:webHidden/>
              </w:rPr>
            </w:r>
            <w:r>
              <w:rPr>
                <w:noProof/>
                <w:webHidden/>
              </w:rPr>
              <w:fldChar w:fldCharType="separate"/>
            </w:r>
            <w:r w:rsidR="00144B19">
              <w:rPr>
                <w:noProof/>
                <w:webHidden/>
              </w:rPr>
              <w:t>9</w:t>
            </w:r>
            <w:r>
              <w:rPr>
                <w:noProof/>
                <w:webHidden/>
              </w:rPr>
              <w:fldChar w:fldCharType="end"/>
            </w:r>
          </w:hyperlink>
        </w:p>
        <w:p w14:paraId="53448246" w14:textId="13B91EF2" w:rsidR="00CA04FD" w:rsidRDefault="00CA04FD">
          <w:pPr>
            <w:pStyle w:val="TOC2"/>
            <w:rPr>
              <w:rFonts w:asciiTheme="minorHAnsi" w:eastAsiaTheme="minorEastAsia" w:hAnsiTheme="minorHAnsi"/>
              <w:kern w:val="2"/>
              <w:szCs w:val="24"/>
              <w:lang w:eastAsia="et-EE"/>
              <w14:ligatures w14:val="standardContextual"/>
            </w:rPr>
          </w:pPr>
          <w:hyperlink w:anchor="_Toc205909133" w:history="1">
            <w:r w:rsidRPr="00AC0F07">
              <w:rPr>
                <w:rStyle w:val="Hyperlink"/>
              </w:rPr>
              <w:t>3.8.</w:t>
            </w:r>
            <w:r>
              <w:rPr>
                <w:rFonts w:asciiTheme="minorHAnsi" w:eastAsiaTheme="minorEastAsia" w:hAnsiTheme="minorHAnsi"/>
                <w:kern w:val="2"/>
                <w:szCs w:val="24"/>
                <w:lang w:eastAsia="et-EE"/>
                <w14:ligatures w14:val="standardContextual"/>
              </w:rPr>
              <w:tab/>
            </w:r>
            <w:r w:rsidRPr="00AC0F07">
              <w:rPr>
                <w:rStyle w:val="Hyperlink"/>
              </w:rPr>
              <w:t>Liikluskorraldus- ja ohutusvahendid</w:t>
            </w:r>
            <w:r>
              <w:rPr>
                <w:webHidden/>
              </w:rPr>
              <w:tab/>
            </w:r>
            <w:r>
              <w:rPr>
                <w:webHidden/>
              </w:rPr>
              <w:fldChar w:fldCharType="begin"/>
            </w:r>
            <w:r>
              <w:rPr>
                <w:webHidden/>
              </w:rPr>
              <w:instrText xml:space="preserve"> PAGEREF _Toc205909133 \h </w:instrText>
            </w:r>
            <w:r>
              <w:rPr>
                <w:webHidden/>
              </w:rPr>
            </w:r>
            <w:r>
              <w:rPr>
                <w:webHidden/>
              </w:rPr>
              <w:fldChar w:fldCharType="separate"/>
            </w:r>
            <w:r w:rsidR="00144B19">
              <w:rPr>
                <w:webHidden/>
              </w:rPr>
              <w:t>10</w:t>
            </w:r>
            <w:r>
              <w:rPr>
                <w:webHidden/>
              </w:rPr>
              <w:fldChar w:fldCharType="end"/>
            </w:r>
          </w:hyperlink>
        </w:p>
        <w:p w14:paraId="064686C8" w14:textId="4916E21F"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4" w:history="1">
            <w:r w:rsidRPr="00AC0F07">
              <w:rPr>
                <w:rStyle w:val="Hyperlink"/>
                <w:noProof/>
              </w:rPr>
              <w:t>3.8.1.</w:t>
            </w:r>
            <w:r>
              <w:rPr>
                <w:rFonts w:asciiTheme="minorHAnsi" w:eastAsiaTheme="minorEastAsia" w:hAnsiTheme="minorHAnsi"/>
                <w:noProof/>
                <w:kern w:val="2"/>
                <w:szCs w:val="24"/>
                <w:lang w:eastAsia="et-EE"/>
                <w14:ligatures w14:val="standardContextual"/>
              </w:rPr>
              <w:tab/>
            </w:r>
            <w:r w:rsidRPr="00AC0F07">
              <w:rPr>
                <w:rStyle w:val="Hyperlink"/>
                <w:noProof/>
              </w:rPr>
              <w:t>Liikluskorralduse lahendus</w:t>
            </w:r>
            <w:r>
              <w:rPr>
                <w:noProof/>
                <w:webHidden/>
              </w:rPr>
              <w:tab/>
            </w:r>
            <w:r>
              <w:rPr>
                <w:noProof/>
                <w:webHidden/>
              </w:rPr>
              <w:fldChar w:fldCharType="begin"/>
            </w:r>
            <w:r>
              <w:rPr>
                <w:noProof/>
                <w:webHidden/>
              </w:rPr>
              <w:instrText xml:space="preserve"> PAGEREF _Toc205909134 \h </w:instrText>
            </w:r>
            <w:r>
              <w:rPr>
                <w:noProof/>
                <w:webHidden/>
              </w:rPr>
            </w:r>
            <w:r>
              <w:rPr>
                <w:noProof/>
                <w:webHidden/>
              </w:rPr>
              <w:fldChar w:fldCharType="separate"/>
            </w:r>
            <w:r w:rsidR="00144B19">
              <w:rPr>
                <w:noProof/>
                <w:webHidden/>
              </w:rPr>
              <w:t>10</w:t>
            </w:r>
            <w:r>
              <w:rPr>
                <w:noProof/>
                <w:webHidden/>
              </w:rPr>
              <w:fldChar w:fldCharType="end"/>
            </w:r>
          </w:hyperlink>
        </w:p>
        <w:p w14:paraId="5AAD67D8" w14:textId="7064BD1D"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5" w:history="1">
            <w:r w:rsidRPr="00AC0F07">
              <w:rPr>
                <w:rStyle w:val="Hyperlink"/>
                <w:noProof/>
              </w:rPr>
              <w:t>3.8.2.</w:t>
            </w:r>
            <w:r>
              <w:rPr>
                <w:rFonts w:asciiTheme="minorHAnsi" w:eastAsiaTheme="minorEastAsia" w:hAnsiTheme="minorHAnsi"/>
                <w:noProof/>
                <w:kern w:val="2"/>
                <w:szCs w:val="24"/>
                <w:lang w:eastAsia="et-EE"/>
                <w14:ligatures w14:val="standardContextual"/>
              </w:rPr>
              <w:tab/>
            </w:r>
            <w:r w:rsidRPr="00AC0F07">
              <w:rPr>
                <w:rStyle w:val="Hyperlink"/>
                <w:noProof/>
              </w:rPr>
              <w:t>Puuetega inimeste liikumist soodustavad lahendused</w:t>
            </w:r>
            <w:r>
              <w:rPr>
                <w:noProof/>
                <w:webHidden/>
              </w:rPr>
              <w:tab/>
            </w:r>
            <w:r>
              <w:rPr>
                <w:noProof/>
                <w:webHidden/>
              </w:rPr>
              <w:fldChar w:fldCharType="begin"/>
            </w:r>
            <w:r>
              <w:rPr>
                <w:noProof/>
                <w:webHidden/>
              </w:rPr>
              <w:instrText xml:space="preserve"> PAGEREF _Toc205909135 \h </w:instrText>
            </w:r>
            <w:r>
              <w:rPr>
                <w:noProof/>
                <w:webHidden/>
              </w:rPr>
            </w:r>
            <w:r>
              <w:rPr>
                <w:noProof/>
                <w:webHidden/>
              </w:rPr>
              <w:fldChar w:fldCharType="separate"/>
            </w:r>
            <w:r w:rsidR="00144B19">
              <w:rPr>
                <w:noProof/>
                <w:webHidden/>
              </w:rPr>
              <w:t>10</w:t>
            </w:r>
            <w:r>
              <w:rPr>
                <w:noProof/>
                <w:webHidden/>
              </w:rPr>
              <w:fldChar w:fldCharType="end"/>
            </w:r>
          </w:hyperlink>
        </w:p>
        <w:p w14:paraId="4975A45B" w14:textId="226FE0B5"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6" w:history="1">
            <w:r w:rsidRPr="00AC0F07">
              <w:rPr>
                <w:rStyle w:val="Hyperlink"/>
                <w:noProof/>
              </w:rPr>
              <w:t>3.8.3.</w:t>
            </w:r>
            <w:r>
              <w:rPr>
                <w:rFonts w:asciiTheme="minorHAnsi" w:eastAsiaTheme="minorEastAsia" w:hAnsiTheme="minorHAnsi"/>
                <w:noProof/>
                <w:kern w:val="2"/>
                <w:szCs w:val="24"/>
                <w:lang w:eastAsia="et-EE"/>
                <w14:ligatures w14:val="standardContextual"/>
              </w:rPr>
              <w:tab/>
            </w:r>
            <w:r w:rsidRPr="00AC0F07">
              <w:rPr>
                <w:rStyle w:val="Hyperlink"/>
                <w:noProof/>
              </w:rPr>
              <w:t>Nõuded teekattemärgistusele</w:t>
            </w:r>
            <w:r>
              <w:rPr>
                <w:noProof/>
                <w:webHidden/>
              </w:rPr>
              <w:tab/>
            </w:r>
            <w:r>
              <w:rPr>
                <w:noProof/>
                <w:webHidden/>
              </w:rPr>
              <w:fldChar w:fldCharType="begin"/>
            </w:r>
            <w:r>
              <w:rPr>
                <w:noProof/>
                <w:webHidden/>
              </w:rPr>
              <w:instrText xml:space="preserve"> PAGEREF _Toc205909136 \h </w:instrText>
            </w:r>
            <w:r>
              <w:rPr>
                <w:noProof/>
                <w:webHidden/>
              </w:rPr>
            </w:r>
            <w:r>
              <w:rPr>
                <w:noProof/>
                <w:webHidden/>
              </w:rPr>
              <w:fldChar w:fldCharType="separate"/>
            </w:r>
            <w:r w:rsidR="00144B19">
              <w:rPr>
                <w:noProof/>
                <w:webHidden/>
              </w:rPr>
              <w:t>10</w:t>
            </w:r>
            <w:r>
              <w:rPr>
                <w:noProof/>
                <w:webHidden/>
              </w:rPr>
              <w:fldChar w:fldCharType="end"/>
            </w:r>
          </w:hyperlink>
        </w:p>
        <w:p w14:paraId="412F1D90" w14:textId="250A851D" w:rsidR="00CA04FD" w:rsidRDefault="00CA04FD">
          <w:pPr>
            <w:pStyle w:val="TOC2"/>
            <w:rPr>
              <w:rFonts w:asciiTheme="minorHAnsi" w:eastAsiaTheme="minorEastAsia" w:hAnsiTheme="minorHAnsi"/>
              <w:kern w:val="2"/>
              <w:szCs w:val="24"/>
              <w:lang w:eastAsia="et-EE"/>
              <w14:ligatures w14:val="standardContextual"/>
            </w:rPr>
          </w:pPr>
          <w:hyperlink w:anchor="_Toc205909137" w:history="1">
            <w:r w:rsidRPr="00AC0F07">
              <w:rPr>
                <w:rStyle w:val="Hyperlink"/>
              </w:rPr>
              <w:t>3.9.</w:t>
            </w:r>
            <w:r>
              <w:rPr>
                <w:rFonts w:asciiTheme="minorHAnsi" w:eastAsiaTheme="minorEastAsia" w:hAnsiTheme="minorHAnsi"/>
                <w:kern w:val="2"/>
                <w:szCs w:val="24"/>
                <w:lang w:eastAsia="et-EE"/>
                <w14:ligatures w14:val="standardContextual"/>
              </w:rPr>
              <w:tab/>
            </w:r>
            <w:r w:rsidRPr="00AC0F07">
              <w:rPr>
                <w:rStyle w:val="Hyperlink"/>
              </w:rPr>
              <w:t>Tehnovõrgud</w:t>
            </w:r>
            <w:r>
              <w:rPr>
                <w:webHidden/>
              </w:rPr>
              <w:tab/>
            </w:r>
            <w:r>
              <w:rPr>
                <w:webHidden/>
              </w:rPr>
              <w:fldChar w:fldCharType="begin"/>
            </w:r>
            <w:r>
              <w:rPr>
                <w:webHidden/>
              </w:rPr>
              <w:instrText xml:space="preserve"> PAGEREF _Toc205909137 \h </w:instrText>
            </w:r>
            <w:r>
              <w:rPr>
                <w:webHidden/>
              </w:rPr>
            </w:r>
            <w:r>
              <w:rPr>
                <w:webHidden/>
              </w:rPr>
              <w:fldChar w:fldCharType="separate"/>
            </w:r>
            <w:r w:rsidR="00144B19">
              <w:rPr>
                <w:webHidden/>
              </w:rPr>
              <w:t>10</w:t>
            </w:r>
            <w:r>
              <w:rPr>
                <w:webHidden/>
              </w:rPr>
              <w:fldChar w:fldCharType="end"/>
            </w:r>
          </w:hyperlink>
        </w:p>
        <w:p w14:paraId="478DE35F" w14:textId="1167F4FE"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8" w:history="1">
            <w:r w:rsidRPr="00AC0F07">
              <w:rPr>
                <w:rStyle w:val="Hyperlink"/>
                <w:noProof/>
              </w:rPr>
              <w:t>3.9.1.</w:t>
            </w:r>
            <w:r>
              <w:rPr>
                <w:rFonts w:asciiTheme="minorHAnsi" w:eastAsiaTheme="minorEastAsia" w:hAnsiTheme="minorHAnsi"/>
                <w:noProof/>
                <w:kern w:val="2"/>
                <w:szCs w:val="24"/>
                <w:lang w:eastAsia="et-EE"/>
                <w14:ligatures w14:val="standardContextual"/>
              </w:rPr>
              <w:tab/>
            </w:r>
            <w:r w:rsidRPr="00AC0F07">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_Toc205909138 \h </w:instrText>
            </w:r>
            <w:r>
              <w:rPr>
                <w:noProof/>
                <w:webHidden/>
              </w:rPr>
            </w:r>
            <w:r>
              <w:rPr>
                <w:noProof/>
                <w:webHidden/>
              </w:rPr>
              <w:fldChar w:fldCharType="separate"/>
            </w:r>
            <w:r w:rsidR="00144B19">
              <w:rPr>
                <w:noProof/>
                <w:webHidden/>
              </w:rPr>
              <w:t>10</w:t>
            </w:r>
            <w:r>
              <w:rPr>
                <w:noProof/>
                <w:webHidden/>
              </w:rPr>
              <w:fldChar w:fldCharType="end"/>
            </w:r>
          </w:hyperlink>
        </w:p>
        <w:p w14:paraId="295886FC" w14:textId="7A54EDAC"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39" w:history="1">
            <w:r w:rsidRPr="00AC0F07">
              <w:rPr>
                <w:rStyle w:val="Hyperlink"/>
                <w:noProof/>
              </w:rPr>
              <w:t>3.9.2.</w:t>
            </w:r>
            <w:r>
              <w:rPr>
                <w:rFonts w:asciiTheme="minorHAnsi" w:eastAsiaTheme="minorEastAsia" w:hAnsiTheme="minorHAnsi"/>
                <w:noProof/>
                <w:kern w:val="2"/>
                <w:szCs w:val="24"/>
                <w:lang w:eastAsia="et-EE"/>
                <w14:ligatures w14:val="standardContextual"/>
              </w:rPr>
              <w:tab/>
            </w:r>
            <w:r w:rsidRPr="00AC0F07">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_Toc205909139 \h </w:instrText>
            </w:r>
            <w:r>
              <w:rPr>
                <w:noProof/>
                <w:webHidden/>
              </w:rPr>
            </w:r>
            <w:r>
              <w:rPr>
                <w:noProof/>
                <w:webHidden/>
              </w:rPr>
              <w:fldChar w:fldCharType="separate"/>
            </w:r>
            <w:r w:rsidR="00144B19">
              <w:rPr>
                <w:noProof/>
                <w:webHidden/>
              </w:rPr>
              <w:t>10</w:t>
            </w:r>
            <w:r>
              <w:rPr>
                <w:noProof/>
                <w:webHidden/>
              </w:rPr>
              <w:fldChar w:fldCharType="end"/>
            </w:r>
          </w:hyperlink>
        </w:p>
        <w:p w14:paraId="443F325C" w14:textId="487400DC"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40" w:history="1">
            <w:r w:rsidRPr="00AC0F07">
              <w:rPr>
                <w:rStyle w:val="Hyperlink"/>
                <w:noProof/>
              </w:rPr>
              <w:t>3.9.3.</w:t>
            </w:r>
            <w:r>
              <w:rPr>
                <w:rFonts w:asciiTheme="minorHAnsi" w:eastAsiaTheme="minorEastAsia" w:hAnsiTheme="minorHAnsi"/>
                <w:noProof/>
                <w:kern w:val="2"/>
                <w:szCs w:val="24"/>
                <w:lang w:eastAsia="et-EE"/>
                <w14:ligatures w14:val="standardContextual"/>
              </w:rPr>
              <w:tab/>
            </w:r>
            <w:r w:rsidRPr="00AC0F07">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_Toc205909140 \h </w:instrText>
            </w:r>
            <w:r>
              <w:rPr>
                <w:noProof/>
                <w:webHidden/>
              </w:rPr>
            </w:r>
            <w:r>
              <w:rPr>
                <w:noProof/>
                <w:webHidden/>
              </w:rPr>
              <w:fldChar w:fldCharType="separate"/>
            </w:r>
            <w:r w:rsidR="00144B19">
              <w:rPr>
                <w:noProof/>
                <w:webHidden/>
              </w:rPr>
              <w:t>11</w:t>
            </w:r>
            <w:r>
              <w:rPr>
                <w:noProof/>
                <w:webHidden/>
              </w:rPr>
              <w:fldChar w:fldCharType="end"/>
            </w:r>
          </w:hyperlink>
        </w:p>
        <w:p w14:paraId="477BD1D5" w14:textId="4ECF18AD" w:rsidR="00CA04FD" w:rsidRDefault="00CA04FD">
          <w:pPr>
            <w:pStyle w:val="TOC2"/>
            <w:rPr>
              <w:rFonts w:asciiTheme="minorHAnsi" w:eastAsiaTheme="minorEastAsia" w:hAnsiTheme="minorHAnsi"/>
              <w:kern w:val="2"/>
              <w:szCs w:val="24"/>
              <w:lang w:eastAsia="et-EE"/>
              <w14:ligatures w14:val="standardContextual"/>
            </w:rPr>
          </w:pPr>
          <w:hyperlink w:anchor="_Toc205909141" w:history="1">
            <w:r w:rsidRPr="00AC0F07">
              <w:rPr>
                <w:rStyle w:val="Hyperlink"/>
              </w:rPr>
              <w:t>3.10.</w:t>
            </w:r>
            <w:r>
              <w:rPr>
                <w:rFonts w:asciiTheme="minorHAnsi" w:eastAsiaTheme="minorEastAsia" w:hAnsiTheme="minorHAnsi"/>
                <w:kern w:val="2"/>
                <w:szCs w:val="24"/>
                <w:lang w:eastAsia="et-EE"/>
                <w14:ligatures w14:val="standardContextual"/>
              </w:rPr>
              <w:tab/>
            </w:r>
            <w:r w:rsidRPr="00AC0F07">
              <w:rPr>
                <w:rStyle w:val="Hyperlink"/>
              </w:rPr>
              <w:t>Keskkonnakaitse</w:t>
            </w:r>
            <w:r>
              <w:rPr>
                <w:webHidden/>
              </w:rPr>
              <w:tab/>
            </w:r>
            <w:r>
              <w:rPr>
                <w:webHidden/>
              </w:rPr>
              <w:fldChar w:fldCharType="begin"/>
            </w:r>
            <w:r>
              <w:rPr>
                <w:webHidden/>
              </w:rPr>
              <w:instrText xml:space="preserve"> PAGEREF _Toc205909141 \h </w:instrText>
            </w:r>
            <w:r>
              <w:rPr>
                <w:webHidden/>
              </w:rPr>
            </w:r>
            <w:r>
              <w:rPr>
                <w:webHidden/>
              </w:rPr>
              <w:fldChar w:fldCharType="separate"/>
            </w:r>
            <w:r w:rsidR="00144B19">
              <w:rPr>
                <w:webHidden/>
              </w:rPr>
              <w:t>11</w:t>
            </w:r>
            <w:r>
              <w:rPr>
                <w:webHidden/>
              </w:rPr>
              <w:fldChar w:fldCharType="end"/>
            </w:r>
          </w:hyperlink>
        </w:p>
        <w:p w14:paraId="742DAD1F" w14:textId="66B0DA95"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42" w:history="1">
            <w:r w:rsidRPr="00AC0F07">
              <w:rPr>
                <w:rStyle w:val="Hyperlink"/>
                <w:noProof/>
              </w:rPr>
              <w:t>3.10.1.</w:t>
            </w:r>
            <w:r>
              <w:rPr>
                <w:rFonts w:asciiTheme="minorHAnsi" w:eastAsiaTheme="minorEastAsia" w:hAnsiTheme="minorHAnsi"/>
                <w:noProof/>
                <w:kern w:val="2"/>
                <w:szCs w:val="24"/>
                <w:lang w:eastAsia="et-EE"/>
                <w14:ligatures w14:val="standardContextual"/>
              </w:rPr>
              <w:tab/>
            </w:r>
            <w:r w:rsidRPr="00AC0F07">
              <w:rPr>
                <w:rStyle w:val="Hyperlink"/>
                <w:noProof/>
              </w:rPr>
              <w:t>Keskkonnakaitse abinõud</w:t>
            </w:r>
            <w:r>
              <w:rPr>
                <w:noProof/>
                <w:webHidden/>
              </w:rPr>
              <w:tab/>
            </w:r>
            <w:r>
              <w:rPr>
                <w:noProof/>
                <w:webHidden/>
              </w:rPr>
              <w:fldChar w:fldCharType="begin"/>
            </w:r>
            <w:r>
              <w:rPr>
                <w:noProof/>
                <w:webHidden/>
              </w:rPr>
              <w:instrText xml:space="preserve"> PAGEREF _Toc205909142 \h </w:instrText>
            </w:r>
            <w:r>
              <w:rPr>
                <w:noProof/>
                <w:webHidden/>
              </w:rPr>
            </w:r>
            <w:r>
              <w:rPr>
                <w:noProof/>
                <w:webHidden/>
              </w:rPr>
              <w:fldChar w:fldCharType="separate"/>
            </w:r>
            <w:r w:rsidR="00144B19">
              <w:rPr>
                <w:noProof/>
                <w:webHidden/>
              </w:rPr>
              <w:t>11</w:t>
            </w:r>
            <w:r>
              <w:rPr>
                <w:noProof/>
                <w:webHidden/>
              </w:rPr>
              <w:fldChar w:fldCharType="end"/>
            </w:r>
          </w:hyperlink>
        </w:p>
        <w:p w14:paraId="175768D0" w14:textId="0A1AE040" w:rsidR="00CA04FD" w:rsidRDefault="00CA04FD">
          <w:pPr>
            <w:pStyle w:val="TOC2"/>
            <w:rPr>
              <w:rFonts w:asciiTheme="minorHAnsi" w:eastAsiaTheme="minorEastAsia" w:hAnsiTheme="minorHAnsi"/>
              <w:kern w:val="2"/>
              <w:szCs w:val="24"/>
              <w:lang w:eastAsia="et-EE"/>
              <w14:ligatures w14:val="standardContextual"/>
            </w:rPr>
          </w:pPr>
          <w:hyperlink w:anchor="_Toc205909143" w:history="1">
            <w:r w:rsidRPr="00AC0F07">
              <w:rPr>
                <w:rStyle w:val="Hyperlink"/>
              </w:rPr>
              <w:t>3.11.</w:t>
            </w:r>
            <w:r>
              <w:rPr>
                <w:rFonts w:asciiTheme="minorHAnsi" w:eastAsiaTheme="minorEastAsia" w:hAnsiTheme="minorHAnsi"/>
                <w:kern w:val="2"/>
                <w:szCs w:val="24"/>
                <w:lang w:eastAsia="et-EE"/>
                <w14:ligatures w14:val="standardContextual"/>
              </w:rPr>
              <w:tab/>
            </w:r>
            <w:r w:rsidRPr="00AC0F07">
              <w:rPr>
                <w:rStyle w:val="Hyperlink"/>
              </w:rPr>
              <w:t>Maastikukujundustööd</w:t>
            </w:r>
            <w:r>
              <w:rPr>
                <w:webHidden/>
              </w:rPr>
              <w:tab/>
            </w:r>
            <w:r>
              <w:rPr>
                <w:webHidden/>
              </w:rPr>
              <w:fldChar w:fldCharType="begin"/>
            </w:r>
            <w:r>
              <w:rPr>
                <w:webHidden/>
              </w:rPr>
              <w:instrText xml:space="preserve"> PAGEREF _Toc205909143 \h </w:instrText>
            </w:r>
            <w:r>
              <w:rPr>
                <w:webHidden/>
              </w:rPr>
            </w:r>
            <w:r>
              <w:rPr>
                <w:webHidden/>
              </w:rPr>
              <w:fldChar w:fldCharType="separate"/>
            </w:r>
            <w:r w:rsidR="00144B19">
              <w:rPr>
                <w:webHidden/>
              </w:rPr>
              <w:t>11</w:t>
            </w:r>
            <w:r>
              <w:rPr>
                <w:webHidden/>
              </w:rPr>
              <w:fldChar w:fldCharType="end"/>
            </w:r>
          </w:hyperlink>
        </w:p>
        <w:p w14:paraId="0F5CB26E" w14:textId="25A0CB4C" w:rsidR="00CA04FD" w:rsidRDefault="00CA04F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5909144" w:history="1">
            <w:r w:rsidRPr="00AC0F07">
              <w:rPr>
                <w:rStyle w:val="Hyperlink"/>
                <w:noProof/>
              </w:rPr>
              <w:t>4.</w:t>
            </w:r>
            <w:r>
              <w:rPr>
                <w:rFonts w:asciiTheme="minorHAnsi" w:eastAsiaTheme="minorEastAsia" w:hAnsiTheme="minorHAnsi"/>
                <w:noProof/>
                <w:kern w:val="2"/>
                <w:szCs w:val="24"/>
                <w:lang w:eastAsia="et-EE"/>
                <w14:ligatures w14:val="standardContextual"/>
              </w:rPr>
              <w:tab/>
            </w:r>
            <w:r w:rsidRPr="00AC0F07">
              <w:rPr>
                <w:rStyle w:val="Hyperlink"/>
                <w:noProof/>
              </w:rPr>
              <w:t>TÖÖDE TEOSTAMINE</w:t>
            </w:r>
            <w:r>
              <w:rPr>
                <w:noProof/>
                <w:webHidden/>
              </w:rPr>
              <w:tab/>
            </w:r>
            <w:r>
              <w:rPr>
                <w:noProof/>
                <w:webHidden/>
              </w:rPr>
              <w:fldChar w:fldCharType="begin"/>
            </w:r>
            <w:r>
              <w:rPr>
                <w:noProof/>
                <w:webHidden/>
              </w:rPr>
              <w:instrText xml:space="preserve"> PAGEREF _Toc205909144 \h </w:instrText>
            </w:r>
            <w:r>
              <w:rPr>
                <w:noProof/>
                <w:webHidden/>
              </w:rPr>
            </w:r>
            <w:r>
              <w:rPr>
                <w:noProof/>
                <w:webHidden/>
              </w:rPr>
              <w:fldChar w:fldCharType="separate"/>
            </w:r>
            <w:r w:rsidR="00144B19">
              <w:rPr>
                <w:noProof/>
                <w:webHidden/>
              </w:rPr>
              <w:t>12</w:t>
            </w:r>
            <w:r>
              <w:rPr>
                <w:noProof/>
                <w:webHidden/>
              </w:rPr>
              <w:fldChar w:fldCharType="end"/>
            </w:r>
          </w:hyperlink>
        </w:p>
        <w:p w14:paraId="7235E8A5" w14:textId="41EA9B85" w:rsidR="00CA04FD" w:rsidRDefault="00CA04FD">
          <w:pPr>
            <w:pStyle w:val="TOC2"/>
            <w:rPr>
              <w:rFonts w:asciiTheme="minorHAnsi" w:eastAsiaTheme="minorEastAsia" w:hAnsiTheme="minorHAnsi"/>
              <w:kern w:val="2"/>
              <w:szCs w:val="24"/>
              <w:lang w:eastAsia="et-EE"/>
              <w14:ligatures w14:val="standardContextual"/>
            </w:rPr>
          </w:pPr>
          <w:hyperlink w:anchor="_Toc205909145" w:history="1">
            <w:r w:rsidRPr="00AC0F07">
              <w:rPr>
                <w:rStyle w:val="Hyperlink"/>
              </w:rPr>
              <w:t>4.1.</w:t>
            </w:r>
            <w:r>
              <w:rPr>
                <w:rFonts w:asciiTheme="minorHAnsi" w:eastAsiaTheme="minorEastAsia" w:hAnsiTheme="minorHAnsi"/>
                <w:kern w:val="2"/>
                <w:szCs w:val="24"/>
                <w:lang w:eastAsia="et-EE"/>
                <w14:ligatures w14:val="standardContextual"/>
              </w:rPr>
              <w:tab/>
            </w:r>
            <w:r w:rsidRPr="00AC0F07">
              <w:rPr>
                <w:rStyle w:val="Hyperlink"/>
              </w:rPr>
              <w:t>Üldosa</w:t>
            </w:r>
            <w:r>
              <w:rPr>
                <w:webHidden/>
              </w:rPr>
              <w:tab/>
            </w:r>
            <w:r>
              <w:rPr>
                <w:webHidden/>
              </w:rPr>
              <w:fldChar w:fldCharType="begin"/>
            </w:r>
            <w:r>
              <w:rPr>
                <w:webHidden/>
              </w:rPr>
              <w:instrText xml:space="preserve"> PAGEREF _Toc205909145 \h </w:instrText>
            </w:r>
            <w:r>
              <w:rPr>
                <w:webHidden/>
              </w:rPr>
            </w:r>
            <w:r>
              <w:rPr>
                <w:webHidden/>
              </w:rPr>
              <w:fldChar w:fldCharType="separate"/>
            </w:r>
            <w:r w:rsidR="00144B19">
              <w:rPr>
                <w:webHidden/>
              </w:rPr>
              <w:t>12</w:t>
            </w:r>
            <w:r>
              <w:rPr>
                <w:webHidden/>
              </w:rPr>
              <w:fldChar w:fldCharType="end"/>
            </w:r>
          </w:hyperlink>
        </w:p>
        <w:p w14:paraId="192AF51C" w14:textId="6C9EFE99" w:rsidR="00CA04FD" w:rsidRDefault="00CA04FD">
          <w:pPr>
            <w:pStyle w:val="TOC2"/>
            <w:rPr>
              <w:rFonts w:asciiTheme="minorHAnsi" w:eastAsiaTheme="minorEastAsia" w:hAnsiTheme="minorHAnsi"/>
              <w:kern w:val="2"/>
              <w:szCs w:val="24"/>
              <w:lang w:eastAsia="et-EE"/>
              <w14:ligatures w14:val="standardContextual"/>
            </w:rPr>
          </w:pPr>
          <w:hyperlink w:anchor="_Toc205909146" w:history="1">
            <w:r w:rsidRPr="00AC0F07">
              <w:rPr>
                <w:rStyle w:val="Hyperlink"/>
              </w:rPr>
              <w:t>4.2.</w:t>
            </w:r>
            <w:r>
              <w:rPr>
                <w:rFonts w:asciiTheme="minorHAnsi" w:eastAsiaTheme="minorEastAsia" w:hAnsiTheme="minorHAnsi"/>
                <w:kern w:val="2"/>
                <w:szCs w:val="24"/>
                <w:lang w:eastAsia="et-EE"/>
                <w14:ligatures w14:val="standardContextual"/>
              </w:rPr>
              <w:tab/>
            </w:r>
            <w:r w:rsidRPr="00AC0F07">
              <w:rPr>
                <w:rStyle w:val="Hyperlink"/>
              </w:rPr>
              <w:t>Ettevalmistustööd</w:t>
            </w:r>
            <w:r>
              <w:rPr>
                <w:webHidden/>
              </w:rPr>
              <w:tab/>
            </w:r>
            <w:r>
              <w:rPr>
                <w:webHidden/>
              </w:rPr>
              <w:fldChar w:fldCharType="begin"/>
            </w:r>
            <w:r>
              <w:rPr>
                <w:webHidden/>
              </w:rPr>
              <w:instrText xml:space="preserve"> PAGEREF _Toc205909146 \h </w:instrText>
            </w:r>
            <w:r>
              <w:rPr>
                <w:webHidden/>
              </w:rPr>
            </w:r>
            <w:r>
              <w:rPr>
                <w:webHidden/>
              </w:rPr>
              <w:fldChar w:fldCharType="separate"/>
            </w:r>
            <w:r w:rsidR="00144B19">
              <w:rPr>
                <w:webHidden/>
              </w:rPr>
              <w:t>12</w:t>
            </w:r>
            <w:r>
              <w:rPr>
                <w:webHidden/>
              </w:rPr>
              <w:fldChar w:fldCharType="end"/>
            </w:r>
          </w:hyperlink>
        </w:p>
        <w:p w14:paraId="2009EDB1" w14:textId="7956F10A" w:rsidR="00CA04FD" w:rsidRDefault="00CA04F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5909147" w:history="1">
            <w:r w:rsidRPr="00AC0F07">
              <w:rPr>
                <w:rStyle w:val="Hyperlink"/>
                <w:noProof/>
              </w:rPr>
              <w:t>4.2.1.</w:t>
            </w:r>
            <w:r>
              <w:rPr>
                <w:rFonts w:asciiTheme="minorHAnsi" w:eastAsiaTheme="minorEastAsia" w:hAnsiTheme="minorHAnsi"/>
                <w:noProof/>
                <w:kern w:val="2"/>
                <w:szCs w:val="24"/>
                <w:lang w:eastAsia="et-EE"/>
                <w14:ligatures w14:val="standardContextual"/>
              </w:rPr>
              <w:tab/>
            </w:r>
            <w:r w:rsidRPr="00AC0F07">
              <w:rPr>
                <w:rStyle w:val="Hyperlink"/>
                <w:noProof/>
              </w:rPr>
              <w:t>Muud kavandatud olulised ettevalmistustööd</w:t>
            </w:r>
            <w:r>
              <w:rPr>
                <w:noProof/>
                <w:webHidden/>
              </w:rPr>
              <w:tab/>
            </w:r>
            <w:r>
              <w:rPr>
                <w:noProof/>
                <w:webHidden/>
              </w:rPr>
              <w:fldChar w:fldCharType="begin"/>
            </w:r>
            <w:r>
              <w:rPr>
                <w:noProof/>
                <w:webHidden/>
              </w:rPr>
              <w:instrText xml:space="preserve"> PAGEREF _Toc205909147 \h </w:instrText>
            </w:r>
            <w:r>
              <w:rPr>
                <w:noProof/>
                <w:webHidden/>
              </w:rPr>
            </w:r>
            <w:r>
              <w:rPr>
                <w:noProof/>
                <w:webHidden/>
              </w:rPr>
              <w:fldChar w:fldCharType="separate"/>
            </w:r>
            <w:r w:rsidR="00144B19">
              <w:rPr>
                <w:noProof/>
                <w:webHidden/>
              </w:rPr>
              <w:t>12</w:t>
            </w:r>
            <w:r>
              <w:rPr>
                <w:noProof/>
                <w:webHidden/>
              </w:rPr>
              <w:fldChar w:fldCharType="end"/>
            </w:r>
          </w:hyperlink>
        </w:p>
        <w:p w14:paraId="37F073D2" w14:textId="5816FB1C" w:rsidR="00CA04FD" w:rsidRDefault="00CA04FD">
          <w:pPr>
            <w:pStyle w:val="TOC2"/>
            <w:rPr>
              <w:rFonts w:asciiTheme="minorHAnsi" w:eastAsiaTheme="minorEastAsia" w:hAnsiTheme="minorHAnsi"/>
              <w:kern w:val="2"/>
              <w:szCs w:val="24"/>
              <w:lang w:eastAsia="et-EE"/>
              <w14:ligatures w14:val="standardContextual"/>
            </w:rPr>
          </w:pPr>
          <w:hyperlink w:anchor="_Toc205909148" w:history="1">
            <w:r w:rsidRPr="00AC0F07">
              <w:rPr>
                <w:rStyle w:val="Hyperlink"/>
              </w:rPr>
              <w:t>4.3.</w:t>
            </w:r>
            <w:r>
              <w:rPr>
                <w:rFonts w:asciiTheme="minorHAnsi" w:eastAsiaTheme="minorEastAsia" w:hAnsiTheme="minorHAnsi"/>
                <w:kern w:val="2"/>
                <w:szCs w:val="24"/>
                <w:lang w:eastAsia="et-EE"/>
                <w14:ligatures w14:val="standardContextual"/>
              </w:rPr>
              <w:tab/>
            </w:r>
            <w:r w:rsidRPr="00AC0F07">
              <w:rPr>
                <w:rStyle w:val="Hyperlink"/>
              </w:rPr>
              <w:t>Ehitusaegne liikluskorraldus</w:t>
            </w:r>
            <w:r>
              <w:rPr>
                <w:webHidden/>
              </w:rPr>
              <w:tab/>
            </w:r>
            <w:r>
              <w:rPr>
                <w:webHidden/>
              </w:rPr>
              <w:fldChar w:fldCharType="begin"/>
            </w:r>
            <w:r>
              <w:rPr>
                <w:webHidden/>
              </w:rPr>
              <w:instrText xml:space="preserve"> PAGEREF _Toc205909148 \h </w:instrText>
            </w:r>
            <w:r>
              <w:rPr>
                <w:webHidden/>
              </w:rPr>
            </w:r>
            <w:r>
              <w:rPr>
                <w:webHidden/>
              </w:rPr>
              <w:fldChar w:fldCharType="separate"/>
            </w:r>
            <w:r w:rsidR="00144B19">
              <w:rPr>
                <w:webHidden/>
              </w:rPr>
              <w:t>12</w:t>
            </w:r>
            <w:r>
              <w:rPr>
                <w:webHidden/>
              </w:rPr>
              <w:fldChar w:fldCharType="end"/>
            </w:r>
          </w:hyperlink>
        </w:p>
        <w:p w14:paraId="372E430C" w14:textId="1E9814EF"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205909101"/>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205909102"/>
      <w:r w:rsidRPr="00FB1789">
        <w:rPr>
          <w:szCs w:val="28"/>
        </w:rPr>
        <w:t>Objekti nimetus</w:t>
      </w:r>
      <w:bookmarkEnd w:id="6"/>
    </w:p>
    <w:p w14:paraId="7E7ED284" w14:textId="51F2388B" w:rsidR="00085665" w:rsidRPr="00085665" w:rsidRDefault="00085665" w:rsidP="00085665">
      <w:pPr>
        <w:jc w:val="both"/>
      </w:pPr>
      <w:r>
        <w:t xml:space="preserve">Projektiga käsitletavaks objektiks on </w:t>
      </w:r>
      <w:r w:rsidR="00591DF4" w:rsidRPr="00591DF4">
        <w:t>„MEIE“ kauplusehoone parkla</w:t>
      </w:r>
      <w:r w:rsidR="00591DF4">
        <w:t>.</w:t>
      </w:r>
    </w:p>
    <w:p w14:paraId="625EFF7F" w14:textId="77777777" w:rsidR="001D2714" w:rsidRDefault="001D2714" w:rsidP="001D2714">
      <w:pPr>
        <w:pStyle w:val="Heading2"/>
        <w:numPr>
          <w:ilvl w:val="1"/>
          <w:numId w:val="2"/>
        </w:numPr>
        <w:ind w:left="709" w:hanging="573"/>
        <w:jc w:val="both"/>
        <w:rPr>
          <w:szCs w:val="28"/>
        </w:rPr>
      </w:pPr>
      <w:bookmarkStart w:id="7" w:name="_Toc205909103"/>
      <w:r w:rsidRPr="00FB1789">
        <w:rPr>
          <w:szCs w:val="28"/>
        </w:rPr>
        <w:t>Objekti asukoht</w:t>
      </w:r>
      <w:bookmarkEnd w:id="7"/>
    </w:p>
    <w:p w14:paraId="04EFEB78" w14:textId="77777777" w:rsidR="00184A42" w:rsidRDefault="00E5628A" w:rsidP="00085665">
      <w:r>
        <w:t xml:space="preserve">Objekt asub </w:t>
      </w:r>
      <w:r w:rsidR="00184A42">
        <w:t>Harju maakonnas, Lääne-Harju vallas, Vasalemma alevikus järgnevatel kinnistutel:</w:t>
      </w:r>
    </w:p>
    <w:p w14:paraId="717C9A8D" w14:textId="79D00D6B" w:rsidR="00085665" w:rsidRDefault="00184A42" w:rsidP="00184A42">
      <w:pPr>
        <w:pStyle w:val="ListParagraph"/>
        <w:numPr>
          <w:ilvl w:val="0"/>
          <w:numId w:val="5"/>
        </w:numPr>
        <w:jc w:val="both"/>
      </w:pPr>
      <w:r>
        <w:t xml:space="preserve">Jaama põik – katastri nr </w:t>
      </w:r>
      <w:r w:rsidRPr="00184A42">
        <w:t>86801:001:0852</w:t>
      </w:r>
      <w:r>
        <w:t>;</w:t>
      </w:r>
    </w:p>
    <w:p w14:paraId="3A6FF2B2" w14:textId="3D9FAFA4" w:rsidR="00184A42" w:rsidRDefault="00184A42" w:rsidP="00184A42">
      <w:pPr>
        <w:pStyle w:val="ListParagraph"/>
        <w:numPr>
          <w:ilvl w:val="0"/>
          <w:numId w:val="5"/>
        </w:numPr>
        <w:jc w:val="both"/>
      </w:pPr>
      <w:r>
        <w:t xml:space="preserve">Jaama põik 3 – katastri nr </w:t>
      </w:r>
      <w:r w:rsidRPr="00184A42">
        <w:t>43101:001:2733</w:t>
      </w:r>
      <w:r>
        <w:t>;</w:t>
      </w:r>
    </w:p>
    <w:p w14:paraId="15E8B906" w14:textId="32220477" w:rsidR="00184A42" w:rsidRPr="00184A42" w:rsidRDefault="00184A42" w:rsidP="00184A42">
      <w:pPr>
        <w:pStyle w:val="ListParagraph"/>
        <w:numPr>
          <w:ilvl w:val="0"/>
          <w:numId w:val="5"/>
        </w:numPr>
        <w:jc w:val="both"/>
      </w:pPr>
      <w:r w:rsidRPr="00184A42">
        <w:t>Nõmmekõrtsi – katastri nr 86801:002:0090</w:t>
      </w:r>
      <w:r>
        <w:t>.</w:t>
      </w:r>
    </w:p>
    <w:p w14:paraId="5442173F" w14:textId="77777777" w:rsidR="001D2714" w:rsidRDefault="001D2714" w:rsidP="001D2714">
      <w:pPr>
        <w:pStyle w:val="Heading2"/>
        <w:numPr>
          <w:ilvl w:val="1"/>
          <w:numId w:val="2"/>
        </w:numPr>
        <w:ind w:left="709" w:hanging="573"/>
        <w:jc w:val="both"/>
        <w:rPr>
          <w:szCs w:val="28"/>
        </w:rPr>
      </w:pPr>
      <w:bookmarkStart w:id="8" w:name="_Toc205909104"/>
      <w:r w:rsidRPr="00FB1789">
        <w:rPr>
          <w:szCs w:val="28"/>
        </w:rPr>
        <w:t>Objekti seotus teedevõrguga</w:t>
      </w:r>
      <w:bookmarkEnd w:id="8"/>
    </w:p>
    <w:p w14:paraId="0682A7D4" w14:textId="6050FA2E" w:rsidR="00085665" w:rsidRPr="00085665" w:rsidRDefault="00184A42" w:rsidP="00834D4D">
      <w:pPr>
        <w:jc w:val="both"/>
      </w:pPr>
      <w:r w:rsidRPr="00834D4D">
        <w:t>Jaama põik tänav ristub riigimaanteega nr 11173 Vasalemma jaama tee km 0,08.</w:t>
      </w:r>
    </w:p>
    <w:p w14:paraId="5D6D1E9F" w14:textId="77777777" w:rsidR="001D2714" w:rsidRDefault="001D2714" w:rsidP="001D2714">
      <w:pPr>
        <w:pStyle w:val="Heading2"/>
        <w:numPr>
          <w:ilvl w:val="1"/>
          <w:numId w:val="2"/>
        </w:numPr>
        <w:ind w:left="709" w:hanging="573"/>
        <w:jc w:val="both"/>
        <w:rPr>
          <w:szCs w:val="28"/>
        </w:rPr>
      </w:pPr>
      <w:bookmarkStart w:id="9" w:name="_Toc205909105"/>
      <w:r w:rsidRPr="00FB1789">
        <w:rPr>
          <w:szCs w:val="28"/>
        </w:rPr>
        <w:t>Tee liik</w:t>
      </w:r>
      <w:bookmarkEnd w:id="9"/>
    </w:p>
    <w:p w14:paraId="34DA8DE9" w14:textId="1715A69F" w:rsidR="00460AD4" w:rsidRPr="00834D4D" w:rsidRDefault="00C00887" w:rsidP="007724C2">
      <w:pPr>
        <w:jc w:val="both"/>
      </w:pPr>
      <w:r w:rsidRPr="00834D4D">
        <w:t>Vaadeldavat teelõik</w:t>
      </w:r>
      <w:r w:rsidR="007E1DA1" w:rsidRPr="00834D4D">
        <w:t xml:space="preserve">u ja platse </w:t>
      </w:r>
      <w:r w:rsidRPr="00834D4D">
        <w:t xml:space="preserve">käsitletakse kui </w:t>
      </w:r>
      <w:r w:rsidR="007E1DA1" w:rsidRPr="00834D4D">
        <w:t xml:space="preserve">kvartalisisest tänavat ja </w:t>
      </w:r>
      <w:r w:rsidR="00460AD4" w:rsidRPr="00834D4D">
        <w:t>kinnistusiseseid teid.</w:t>
      </w:r>
    </w:p>
    <w:p w14:paraId="3F82FFE2" w14:textId="77777777" w:rsidR="001D2714" w:rsidRPr="00834D4D" w:rsidRDefault="00792B8F" w:rsidP="001D2714">
      <w:pPr>
        <w:pStyle w:val="Heading2"/>
        <w:numPr>
          <w:ilvl w:val="1"/>
          <w:numId w:val="2"/>
        </w:numPr>
        <w:ind w:left="709" w:hanging="573"/>
        <w:jc w:val="both"/>
        <w:rPr>
          <w:szCs w:val="28"/>
        </w:rPr>
      </w:pPr>
      <w:bookmarkStart w:id="10" w:name="_Toc205909106"/>
      <w:r w:rsidRPr="00834D4D">
        <w:rPr>
          <w:szCs w:val="28"/>
        </w:rPr>
        <w:t>L</w:t>
      </w:r>
      <w:r w:rsidR="001D2714" w:rsidRPr="00834D4D">
        <w:rPr>
          <w:szCs w:val="28"/>
        </w:rPr>
        <w:t>ähtematerjalid</w:t>
      </w:r>
      <w:bookmarkEnd w:id="10"/>
    </w:p>
    <w:p w14:paraId="1F9F4B95" w14:textId="4673BDA5" w:rsidR="00085665" w:rsidRDefault="00A27BC6" w:rsidP="00976CC9">
      <w:pPr>
        <w:jc w:val="both"/>
      </w:pPr>
      <w:r w:rsidRPr="00834D4D">
        <w:t>Projekteerimise aluseks on tehnilised tingimused</w:t>
      </w:r>
      <w:r w:rsidR="007E1DA1" w:rsidRPr="00834D4D">
        <w:t xml:space="preserve"> ja Tellija poolt esitatud juhised.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lastRenderedPageBreak/>
        <w:t>Muldkeha ja dreenkihi projekteerimis</w:t>
      </w:r>
      <w:r>
        <w:t>e, ehitamise ja remondi juhis;</w:t>
      </w:r>
    </w:p>
    <w:p w14:paraId="74AB5ECD" w14:textId="768ABB32" w:rsidR="00A27BC6" w:rsidRDefault="00A27BC6" w:rsidP="00A27BC6">
      <w:pPr>
        <w:pStyle w:val="ListParagraph"/>
        <w:numPr>
          <w:ilvl w:val="0"/>
          <w:numId w:val="5"/>
        </w:numPr>
        <w:jc w:val="both"/>
      </w:pPr>
      <w:r>
        <w:t>Teetööde tehniline kirjeldus</w:t>
      </w:r>
      <w:r w:rsidR="007E1DA1">
        <w:t>.</w:t>
      </w:r>
    </w:p>
    <w:p w14:paraId="2BBF048D" w14:textId="74D4D001" w:rsidR="00075C87" w:rsidRPr="00085665" w:rsidRDefault="00075C87" w:rsidP="00075C87">
      <w:pPr>
        <w:jc w:val="both"/>
        <w:rPr>
          <w:lang w:eastAsia="et-EE"/>
        </w:rPr>
      </w:pPr>
      <w:r w:rsidRPr="00834D4D">
        <w:rPr>
          <w:lang w:eastAsia="et-EE"/>
        </w:rPr>
        <w:t>Seletuskiri on koostatud vastavalt määrusele „Tee ehitusprojektile esitatavad nõuded“</w:t>
      </w:r>
      <w:r w:rsidR="00A06192" w:rsidRPr="00834D4D">
        <w:rPr>
          <w:lang w:eastAsia="et-EE"/>
        </w:rPr>
        <w:t>.</w:t>
      </w:r>
      <w:r w:rsidRPr="00834D4D">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205909107"/>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5524C786" w:rsidR="00A56350" w:rsidRDefault="00A56350" w:rsidP="00A56350">
      <w:pPr>
        <w:pStyle w:val="ListParagraph"/>
        <w:numPr>
          <w:ilvl w:val="0"/>
          <w:numId w:val="6"/>
        </w:numPr>
        <w:spacing w:after="0" w:line="240" w:lineRule="auto"/>
        <w:jc w:val="both"/>
        <w:rPr>
          <w:lang w:eastAsia="et-EE"/>
        </w:rPr>
      </w:pPr>
      <w:r>
        <w:rPr>
          <w:lang w:eastAsia="et-EE"/>
        </w:rPr>
        <w:t>Geodee</w:t>
      </w:r>
      <w:r w:rsidRPr="00834D4D">
        <w:rPr>
          <w:lang w:eastAsia="et-EE"/>
        </w:rPr>
        <w:t xml:space="preserve">tiline mõõdistus – koostatud </w:t>
      </w:r>
      <w:r w:rsidR="007E1DA1" w:rsidRPr="00834D4D">
        <w:rPr>
          <w:lang w:eastAsia="et-EE"/>
        </w:rPr>
        <w:t>Geoalus OÜ</w:t>
      </w:r>
      <w:r w:rsidRPr="00834D4D">
        <w:rPr>
          <w:lang w:eastAsia="et-EE"/>
        </w:rPr>
        <w:t xml:space="preserve"> poolt töö nr </w:t>
      </w:r>
      <w:r w:rsidR="007E1DA1" w:rsidRPr="00834D4D">
        <w:rPr>
          <w:lang w:eastAsia="et-EE"/>
        </w:rPr>
        <w:t>24-G553</w:t>
      </w:r>
      <w:r w:rsidRPr="00834D4D">
        <w:rPr>
          <w:lang w:eastAsia="et-EE"/>
        </w:rPr>
        <w:t>. Koordinaadid L-Est 97 ja kõrgused EH2000 süsteemis.</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205909108"/>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6C2CF178" w14:textId="4367C9C5" w:rsidR="00A56350" w:rsidRDefault="008A266B" w:rsidP="00A56350">
      <w:pPr>
        <w:pStyle w:val="ListParagraph"/>
        <w:numPr>
          <w:ilvl w:val="0"/>
          <w:numId w:val="6"/>
        </w:numPr>
        <w:spacing w:after="0" w:line="240" w:lineRule="auto"/>
        <w:jc w:val="both"/>
        <w:rPr>
          <w:lang w:eastAsia="et-EE"/>
        </w:rPr>
      </w:pPr>
      <w:r w:rsidRPr="009F63DA">
        <w:rPr>
          <w:lang w:eastAsia="et-EE"/>
        </w:rPr>
        <w:t>Riigitee 17 Keila-Haapsalu tee km 13,59-14,30 teeületuskohtade ja jalgteeühenduse põhiprojekt</w:t>
      </w:r>
      <w:r w:rsidR="00A56350">
        <w:rPr>
          <w:lang w:eastAsia="et-EE"/>
        </w:rPr>
        <w:t xml:space="preserve"> – koostatud </w:t>
      </w:r>
      <w:r>
        <w:rPr>
          <w:lang w:eastAsia="et-EE"/>
        </w:rPr>
        <w:t xml:space="preserve">EXTech Design OÜ </w:t>
      </w:r>
      <w:r w:rsidR="00A56350">
        <w:rPr>
          <w:lang w:eastAsia="et-EE"/>
        </w:rPr>
        <w:t xml:space="preserve">poolt töö nr </w:t>
      </w:r>
      <w:r>
        <w:rPr>
          <w:lang w:eastAsia="et-EE"/>
        </w:rPr>
        <w:t>25042</w:t>
      </w:r>
      <w:r w:rsidR="00A56350">
        <w:rPr>
          <w:lang w:eastAsia="et-EE"/>
        </w:rPr>
        <w:t>.</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205909109"/>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205909110"/>
      <w:r w:rsidRPr="00FB1789">
        <w:rPr>
          <w:szCs w:val="28"/>
        </w:rPr>
        <w:t>Olemasolev situatsioon</w:t>
      </w:r>
      <w:bookmarkEnd w:id="19"/>
      <w:bookmarkEnd w:id="20"/>
      <w:bookmarkEnd w:id="21"/>
    </w:p>
    <w:p w14:paraId="2F012F70" w14:textId="741915C1" w:rsidR="008A266B" w:rsidRPr="00834D4D" w:rsidRDefault="008A266B" w:rsidP="004D554D">
      <w:pPr>
        <w:jc w:val="both"/>
      </w:pPr>
      <w:r w:rsidRPr="00834D4D">
        <w:t>Olemasolev Jaama põik tänav on valdavalt 7,0m laiuse asfaltbetoonkattega. Riigimaantee ristmiku läheduses väheneb tee laius 16m ulatuses kuni 4,8meetrini. Sõidutee on valgustatud.</w:t>
      </w:r>
    </w:p>
    <w:p w14:paraId="42FA908A" w14:textId="6633F194" w:rsidR="008A266B" w:rsidRPr="00834D4D" w:rsidRDefault="008A266B" w:rsidP="004D554D">
      <w:pPr>
        <w:jc w:val="both"/>
      </w:pPr>
      <w:r w:rsidRPr="00834D4D">
        <w:t>Jaama põik 3 kinnistul paikneb olemasolev kauplusehoone ja parkla.</w:t>
      </w:r>
    </w:p>
    <w:p w14:paraId="14EC9E53" w14:textId="407EE7C4" w:rsidR="008A266B" w:rsidRPr="00834D4D" w:rsidRDefault="008A266B" w:rsidP="004D554D">
      <w:pPr>
        <w:jc w:val="both"/>
      </w:pPr>
      <w:r w:rsidRPr="00834D4D">
        <w:t>Nõmmekõrtsi kinnistu on hoonestamata ja osaliselt kaetud põõsastikuga. Vasalemma bussipeatusest läheb olemasoleva jalgrada üle Nõmmekõrtsi kinnitus Jaama põik 3 kinnistu poe parklani.</w:t>
      </w:r>
    </w:p>
    <w:p w14:paraId="25472498" w14:textId="77777777" w:rsidR="00DD734E" w:rsidRPr="00834D4D" w:rsidRDefault="00DD734E" w:rsidP="003B3A70">
      <w:pPr>
        <w:pStyle w:val="Heading2"/>
        <w:numPr>
          <w:ilvl w:val="1"/>
          <w:numId w:val="2"/>
        </w:numPr>
        <w:ind w:left="709" w:hanging="573"/>
        <w:jc w:val="both"/>
        <w:rPr>
          <w:szCs w:val="28"/>
        </w:rPr>
      </w:pPr>
      <w:bookmarkStart w:id="22" w:name="_Toc486883212"/>
      <w:bookmarkStart w:id="23" w:name="_Toc205909111"/>
      <w:r w:rsidRPr="00834D4D">
        <w:rPr>
          <w:szCs w:val="28"/>
        </w:rPr>
        <w:t>Geoloogia</w:t>
      </w:r>
      <w:bookmarkEnd w:id="22"/>
      <w:bookmarkEnd w:id="23"/>
    </w:p>
    <w:p w14:paraId="48B3485C" w14:textId="0FADBC56" w:rsidR="0048012F" w:rsidRPr="00834D4D" w:rsidRDefault="00394F69" w:rsidP="00381A43">
      <w:pPr>
        <w:jc w:val="both"/>
        <w:rPr>
          <w:lang w:eastAsia="et-EE"/>
        </w:rPr>
      </w:pPr>
      <w:r w:rsidRPr="00834D4D">
        <w:rPr>
          <w:rFonts w:eastAsiaTheme="minorEastAsia"/>
          <w:noProof/>
          <w:lang w:val="en-US" w:eastAsia="et-EE"/>
        </w:rPr>
        <w:t>V</w:t>
      </w:r>
      <w:r w:rsidR="0048012F" w:rsidRPr="00834D4D">
        <w:rPr>
          <w:rFonts w:eastAsiaTheme="minorEastAsia"/>
          <w:noProof/>
          <w:lang w:val="en-US" w:eastAsia="et-EE"/>
        </w:rPr>
        <w:t xml:space="preserve">astavalt </w:t>
      </w:r>
      <w:r w:rsidR="0030700E" w:rsidRPr="00834D4D">
        <w:rPr>
          <w:rFonts w:eastAsiaTheme="minorEastAsia"/>
          <w:noProof/>
          <w:lang w:val="en-US" w:eastAsia="et-EE"/>
        </w:rPr>
        <w:t>T</w:t>
      </w:r>
      <w:r w:rsidR="0048012F" w:rsidRPr="00834D4D">
        <w:rPr>
          <w:rFonts w:eastAsiaTheme="minorEastAsia"/>
          <w:noProof/>
          <w:lang w:val="en-US" w:eastAsia="et-EE"/>
        </w:rPr>
        <w:t>ellija soovile</w:t>
      </w:r>
      <w:r w:rsidRPr="00834D4D">
        <w:rPr>
          <w:rFonts w:eastAsiaTheme="minorEastAsia"/>
          <w:noProof/>
          <w:lang w:val="en-US" w:eastAsia="et-EE"/>
        </w:rPr>
        <w:t xml:space="preserve"> geoloogilisi uuringuid teostatud</w:t>
      </w:r>
      <w:r w:rsidR="0048012F" w:rsidRPr="00834D4D">
        <w:rPr>
          <w:rFonts w:eastAsiaTheme="minorEastAsia"/>
          <w:noProof/>
          <w:lang w:val="en-US" w:eastAsia="et-EE"/>
        </w:rPr>
        <w:t xml:space="preserve"> ei ole, mistõttu </w:t>
      </w:r>
      <w:r w:rsidR="0048012F" w:rsidRPr="00834D4D">
        <w:t>tuleb arvestada, et väljakaevatavate pinnaste mahtu ei ole võimalik projektis määrata ning täpne kaevetööde maht selgub ehitusetööde käigus.</w:t>
      </w:r>
    </w:p>
    <w:p w14:paraId="4B4B3BA8" w14:textId="77777777" w:rsidR="003D77E0" w:rsidRPr="00834D4D" w:rsidRDefault="001D2714" w:rsidP="003D77E0">
      <w:pPr>
        <w:pStyle w:val="Heading2"/>
        <w:numPr>
          <w:ilvl w:val="1"/>
          <w:numId w:val="2"/>
        </w:numPr>
        <w:ind w:left="709" w:hanging="573"/>
        <w:jc w:val="both"/>
        <w:rPr>
          <w:szCs w:val="28"/>
        </w:rPr>
      </w:pPr>
      <w:bookmarkStart w:id="24" w:name="_Toc205909112"/>
      <w:r w:rsidRPr="00834D4D">
        <w:rPr>
          <w:szCs w:val="28"/>
        </w:rPr>
        <w:t>Muinsuskaitse</w:t>
      </w:r>
      <w:r w:rsidR="00882869" w:rsidRPr="00834D4D">
        <w:rPr>
          <w:szCs w:val="28"/>
        </w:rPr>
        <w:t xml:space="preserve"> ja looduskaitsealad</w:t>
      </w:r>
      <w:bookmarkEnd w:id="24"/>
    </w:p>
    <w:p w14:paraId="4E5B2F98" w14:textId="77777777" w:rsidR="00085665" w:rsidRDefault="00381A43" w:rsidP="00381A43">
      <w:pPr>
        <w:jc w:val="both"/>
        <w:rPr>
          <w:lang w:eastAsia="et-EE"/>
        </w:rPr>
      </w:pPr>
      <w:r w:rsidRPr="00834D4D">
        <w:rPr>
          <w:lang w:eastAsia="et-EE"/>
        </w:rPr>
        <w:t>Muinsuskaitse</w:t>
      </w:r>
      <w:r w:rsidR="00B0239E" w:rsidRPr="00834D4D">
        <w:rPr>
          <w:lang w:eastAsia="et-EE"/>
        </w:rPr>
        <w:t>aluseid</w:t>
      </w:r>
      <w:r w:rsidRPr="00834D4D">
        <w:rPr>
          <w:lang w:eastAsia="et-EE"/>
        </w:rPr>
        <w:t xml:space="preserve"> ja pärandikultuuri objekte ning looduskaitsealasid vahetult </w:t>
      </w:r>
      <w:r w:rsidR="00C84D1C" w:rsidRPr="00834D4D">
        <w:rPr>
          <w:lang w:eastAsia="et-EE"/>
        </w:rPr>
        <w:t>projektiga hõlmatud maa-alal või selle läheduses</w:t>
      </w:r>
      <w:r w:rsidRPr="00834D4D">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205909113"/>
      <w:r w:rsidRPr="007553F7">
        <w:lastRenderedPageBreak/>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205909114"/>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205909115"/>
      <w:r>
        <w:rPr>
          <w:szCs w:val="26"/>
        </w:rPr>
        <w:t>Tehnilised andmed</w:t>
      </w:r>
      <w:bookmarkEnd w:id="27"/>
    </w:p>
    <w:p w14:paraId="439A4507" w14:textId="67EEBA4C" w:rsidR="000539BB" w:rsidRDefault="000539BB" w:rsidP="000539BB">
      <w:pPr>
        <w:pStyle w:val="ListParagraph"/>
        <w:numPr>
          <w:ilvl w:val="0"/>
          <w:numId w:val="6"/>
        </w:numPr>
        <w:spacing w:after="0" w:line="240" w:lineRule="auto"/>
        <w:jc w:val="both"/>
        <w:rPr>
          <w:lang w:eastAsia="et-EE"/>
        </w:rPr>
      </w:pPr>
      <w:r>
        <w:rPr>
          <w:lang w:eastAsia="et-EE"/>
        </w:rPr>
        <w:t>Katendi laius</w:t>
      </w:r>
      <w:r>
        <w:rPr>
          <w:lang w:eastAsia="et-EE"/>
        </w:rPr>
        <w:tab/>
      </w:r>
      <w:r>
        <w:rPr>
          <w:lang w:eastAsia="et-EE"/>
        </w:rPr>
        <w:tab/>
      </w:r>
      <w:r>
        <w:rPr>
          <w:lang w:eastAsia="et-EE"/>
        </w:rPr>
        <w:tab/>
      </w:r>
      <w:r>
        <w:rPr>
          <w:lang w:eastAsia="et-EE"/>
        </w:rPr>
        <w:tab/>
        <w:t>7,0m</w:t>
      </w:r>
    </w:p>
    <w:p w14:paraId="1056E674" w14:textId="29AD6B64" w:rsidR="000539BB" w:rsidRPr="00834D4D" w:rsidRDefault="000539BB" w:rsidP="000539BB">
      <w:pPr>
        <w:pStyle w:val="ListParagraph"/>
        <w:numPr>
          <w:ilvl w:val="0"/>
          <w:numId w:val="6"/>
        </w:numPr>
        <w:spacing w:after="0" w:line="240" w:lineRule="auto"/>
        <w:jc w:val="both"/>
        <w:rPr>
          <w:lang w:eastAsia="et-EE"/>
        </w:rPr>
      </w:pPr>
      <w:r w:rsidRPr="00834D4D">
        <w:rPr>
          <w:lang w:eastAsia="et-EE"/>
        </w:rPr>
        <w:t>Tugipeenra laius</w:t>
      </w:r>
      <w:r w:rsidRPr="00834D4D">
        <w:rPr>
          <w:lang w:eastAsia="et-EE"/>
        </w:rPr>
        <w:tab/>
      </w:r>
      <w:r w:rsidRPr="00834D4D">
        <w:rPr>
          <w:lang w:eastAsia="et-EE"/>
        </w:rPr>
        <w:tab/>
      </w:r>
      <w:r w:rsidRPr="00834D4D">
        <w:rPr>
          <w:lang w:eastAsia="et-EE"/>
        </w:rPr>
        <w:tab/>
        <w:t>0,5m</w:t>
      </w:r>
    </w:p>
    <w:p w14:paraId="60E430AF" w14:textId="0F745371" w:rsidR="0051288C" w:rsidRPr="00834D4D" w:rsidRDefault="0051288C" w:rsidP="0051288C">
      <w:pPr>
        <w:pStyle w:val="ListParagraph"/>
        <w:numPr>
          <w:ilvl w:val="0"/>
          <w:numId w:val="6"/>
        </w:numPr>
        <w:spacing w:after="0" w:line="240" w:lineRule="auto"/>
        <w:jc w:val="both"/>
        <w:rPr>
          <w:lang w:eastAsia="et-EE"/>
        </w:rPr>
      </w:pPr>
      <w:r w:rsidRPr="00834D4D">
        <w:rPr>
          <w:lang w:eastAsia="et-EE"/>
        </w:rPr>
        <w:t>Parkimiskoha laius</w:t>
      </w:r>
      <w:r w:rsidRPr="00834D4D">
        <w:rPr>
          <w:lang w:eastAsia="et-EE"/>
        </w:rPr>
        <w:tab/>
      </w:r>
      <w:r w:rsidRPr="00834D4D">
        <w:rPr>
          <w:lang w:eastAsia="et-EE"/>
        </w:rPr>
        <w:tab/>
      </w:r>
      <w:r w:rsidR="008A266B" w:rsidRPr="00834D4D">
        <w:rPr>
          <w:lang w:eastAsia="et-EE"/>
        </w:rPr>
        <w:tab/>
      </w:r>
      <w:r w:rsidRPr="00834D4D">
        <w:rPr>
          <w:lang w:eastAsia="et-EE"/>
        </w:rPr>
        <w:t>2,7m</w:t>
      </w:r>
    </w:p>
    <w:p w14:paraId="310A8DF0" w14:textId="7EF150B9" w:rsidR="008A266B" w:rsidRPr="00834D4D" w:rsidRDefault="008A266B" w:rsidP="0051288C">
      <w:pPr>
        <w:pStyle w:val="ListParagraph"/>
        <w:numPr>
          <w:ilvl w:val="0"/>
          <w:numId w:val="6"/>
        </w:numPr>
        <w:spacing w:after="0" w:line="240" w:lineRule="auto"/>
        <w:jc w:val="both"/>
        <w:rPr>
          <w:lang w:eastAsia="et-EE"/>
        </w:rPr>
      </w:pPr>
      <w:r w:rsidRPr="00834D4D">
        <w:rPr>
          <w:lang w:eastAsia="et-EE"/>
        </w:rPr>
        <w:t>Lisanduvate parkimiskohtade arv</w:t>
      </w:r>
      <w:r w:rsidRPr="00834D4D">
        <w:rPr>
          <w:lang w:eastAsia="et-EE"/>
        </w:rPr>
        <w:tab/>
        <w:t>18</w:t>
      </w:r>
    </w:p>
    <w:p w14:paraId="2D2C8DD4" w14:textId="77777777" w:rsidR="006D2F8F" w:rsidRPr="00834D4D" w:rsidRDefault="006D2F8F" w:rsidP="006D2F8F">
      <w:pPr>
        <w:pStyle w:val="ListParagraph"/>
        <w:spacing w:after="0" w:line="240" w:lineRule="auto"/>
        <w:jc w:val="both"/>
        <w:rPr>
          <w:lang w:eastAsia="et-EE"/>
        </w:rPr>
      </w:pPr>
    </w:p>
    <w:p w14:paraId="2149D935" w14:textId="77777777" w:rsidR="00FB1789" w:rsidRPr="00834D4D" w:rsidRDefault="00FB1789" w:rsidP="00FB1789">
      <w:pPr>
        <w:pStyle w:val="Heading3"/>
        <w:numPr>
          <w:ilvl w:val="2"/>
          <w:numId w:val="2"/>
        </w:numPr>
        <w:ind w:left="993" w:hanging="709"/>
        <w:jc w:val="both"/>
        <w:rPr>
          <w:szCs w:val="26"/>
        </w:rPr>
      </w:pPr>
      <w:bookmarkStart w:id="28" w:name="_Toc205909116"/>
      <w:r w:rsidRPr="00834D4D">
        <w:rPr>
          <w:szCs w:val="26"/>
        </w:rPr>
        <w:t>Teeosade ja rajatiste kavandatud eluiga</w:t>
      </w:r>
      <w:bookmarkEnd w:id="28"/>
    </w:p>
    <w:p w14:paraId="291E7BE7" w14:textId="77777777" w:rsidR="00085665" w:rsidRPr="00834D4D" w:rsidRDefault="001838B6" w:rsidP="00085665">
      <w:pPr>
        <w:rPr>
          <w:lang w:eastAsia="et-EE"/>
        </w:rPr>
      </w:pPr>
      <w:r w:rsidRPr="00834D4D">
        <w:rPr>
          <w:lang w:eastAsia="et-EE"/>
        </w:rPr>
        <w:t>Püsikatendi elueaks on ette nähtud 20 aastat.</w:t>
      </w:r>
    </w:p>
    <w:p w14:paraId="118428DC" w14:textId="77777777" w:rsidR="002D28E4" w:rsidRPr="00834D4D" w:rsidRDefault="002D28E4">
      <w:r w:rsidRPr="00834D4D">
        <w:rPr>
          <w:lang w:eastAsia="et-EE"/>
        </w:rPr>
        <w:t>Kergkatendi elueaks on ette nähtud 10 aastat.</w:t>
      </w:r>
    </w:p>
    <w:p w14:paraId="3BA78F6A" w14:textId="77777777" w:rsidR="006902FA" w:rsidRDefault="00FB1789" w:rsidP="00FB1789">
      <w:pPr>
        <w:pStyle w:val="Heading2"/>
        <w:numPr>
          <w:ilvl w:val="1"/>
          <w:numId w:val="2"/>
        </w:numPr>
        <w:ind w:left="709" w:hanging="573"/>
        <w:jc w:val="both"/>
        <w:rPr>
          <w:szCs w:val="28"/>
        </w:rPr>
      </w:pPr>
      <w:bookmarkStart w:id="29" w:name="_Toc205909117"/>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205909118"/>
      <w:r w:rsidRPr="00721122">
        <w:rPr>
          <w:szCs w:val="26"/>
        </w:rPr>
        <w:t>Asendiplaan</w:t>
      </w:r>
      <w:bookmarkEnd w:id="30"/>
    </w:p>
    <w:p w14:paraId="72477583" w14:textId="0B2F2F92" w:rsidR="00085665" w:rsidRDefault="00A25F00" w:rsidP="00834D4D">
      <w:pPr>
        <w:jc w:val="both"/>
      </w:pPr>
      <w:r>
        <w:t xml:space="preserve">Töömahtude piiriks on </w:t>
      </w:r>
      <w:r w:rsidR="000539BB">
        <w:t xml:space="preserve">Jaama põik tänava sõidutee laiendus, </w:t>
      </w:r>
      <w:r w:rsidR="00834D4D">
        <w:t>p</w:t>
      </w:r>
      <w:r w:rsidR="000539BB">
        <w:t>arkla ja kõnnitee ühendus.</w:t>
      </w:r>
    </w:p>
    <w:p w14:paraId="2A046DBE" w14:textId="4801EB36" w:rsidR="000539BB" w:rsidRDefault="000539BB" w:rsidP="00834D4D">
      <w:pPr>
        <w:jc w:val="both"/>
      </w:pPr>
      <w:r>
        <w:t xml:space="preserve">Jaama põik tänava sõidutee asfaltkatet on ette nähtud laiendada plaanil näidatud ulatuses selliselt, et kogu </w:t>
      </w:r>
      <w:r w:rsidR="00834D4D">
        <w:t xml:space="preserve">sõidutee </w:t>
      </w:r>
      <w:r>
        <w:t>ulatuses oleks katte laius vähemalt 7,0m. Laiendatavas osas on asfaltkatte serva projekteeritud 0,5m kruuskattega tugipeenar.</w:t>
      </w:r>
    </w:p>
    <w:p w14:paraId="4F7EE180" w14:textId="64374EEE" w:rsidR="00D644CB" w:rsidRDefault="00D644CB" w:rsidP="00834D4D">
      <w:pPr>
        <w:jc w:val="both"/>
      </w:pPr>
      <w:r>
        <w:t>Riigimaantee ristmiku parameetreid käesoleva projekti mahus ei muudeta.</w:t>
      </w:r>
    </w:p>
    <w:p w14:paraId="2F8132D3" w14:textId="204549A6" w:rsidR="000539BB" w:rsidRDefault="000539BB" w:rsidP="00834D4D">
      <w:pPr>
        <w:jc w:val="both"/>
      </w:pPr>
      <w:r>
        <w:t>Nõmmekõrtsi kinnistule on projekteeritud kaheksateistkümne kohaga parkla. Rajatava ja olemasoleva parkla vahele on projekteeritud betoonkivikattega ala.</w:t>
      </w:r>
    </w:p>
    <w:p w14:paraId="13C9AD07" w14:textId="2E6CFAFD" w:rsidR="00D644CB" w:rsidRDefault="00D644CB" w:rsidP="00834D4D">
      <w:pPr>
        <w:jc w:val="both"/>
      </w:pPr>
      <w:r>
        <w:t>Vasalemm</w:t>
      </w:r>
      <w:r w:rsidR="00513EC9">
        <w:t>a</w:t>
      </w:r>
      <w:r>
        <w:t xml:space="preserve"> bussipeatuse juurest tulev jalgrada koos betoonist trepiga on ette nähtud likvideerida ning rajada uus 2,5m laiune asfaltkattega kõnnitee ühendus </w:t>
      </w:r>
      <w:r w:rsidRPr="009F63DA">
        <w:rPr>
          <w:lang w:eastAsia="et-EE"/>
        </w:rPr>
        <w:t>Riigitee 17 Keila-Haapsalu tee km 13,59-14,30 teeületuskohtade ja jalgteeühenduse põhiprojekt</w:t>
      </w:r>
      <w:r>
        <w:rPr>
          <w:lang w:eastAsia="et-EE"/>
        </w:rPr>
        <w:t>is rajatava jalgratta-ja jalgteega.</w:t>
      </w:r>
    </w:p>
    <w:p w14:paraId="52169E83" w14:textId="77777777" w:rsidR="00D85536" w:rsidRDefault="00FB1789" w:rsidP="00D85536">
      <w:pPr>
        <w:pStyle w:val="Heading2"/>
        <w:numPr>
          <w:ilvl w:val="1"/>
          <w:numId w:val="2"/>
        </w:numPr>
        <w:ind w:left="709" w:hanging="573"/>
        <w:jc w:val="both"/>
        <w:rPr>
          <w:szCs w:val="28"/>
        </w:rPr>
      </w:pPr>
      <w:bookmarkStart w:id="31" w:name="_Toc205909119"/>
      <w:r w:rsidRPr="00FB1789">
        <w:rPr>
          <w:szCs w:val="28"/>
        </w:rPr>
        <w:t>Vertikaalplaneering</w:t>
      </w:r>
      <w:bookmarkEnd w:id="31"/>
    </w:p>
    <w:p w14:paraId="48CBDDAF" w14:textId="77777777" w:rsidR="000728C7" w:rsidRPr="000728C7" w:rsidRDefault="000728C7" w:rsidP="000728C7">
      <w:pPr>
        <w:pStyle w:val="Heading3"/>
        <w:numPr>
          <w:ilvl w:val="2"/>
          <w:numId w:val="2"/>
        </w:numPr>
        <w:ind w:left="993" w:hanging="709"/>
        <w:jc w:val="both"/>
        <w:rPr>
          <w:szCs w:val="26"/>
        </w:rPr>
      </w:pPr>
      <w:bookmarkStart w:id="32" w:name="_Toc205909120"/>
      <w:r w:rsidRPr="000728C7">
        <w:rPr>
          <w:szCs w:val="26"/>
        </w:rPr>
        <w:t>Kalded</w:t>
      </w:r>
      <w:bookmarkEnd w:id="32"/>
    </w:p>
    <w:p w14:paraId="50045119" w14:textId="2D12BBC1" w:rsidR="00085665" w:rsidRDefault="00DB2414" w:rsidP="00DB2414">
      <w:pPr>
        <w:jc w:val="both"/>
        <w:rPr>
          <w:lang w:eastAsia="et-EE"/>
        </w:rPr>
      </w:pPr>
      <w:r>
        <w:rPr>
          <w:lang w:eastAsia="et-EE"/>
        </w:rPr>
        <w:t>V</w:t>
      </w:r>
      <w:r w:rsidRPr="00E06E18">
        <w:rPr>
          <w:lang w:eastAsia="et-EE"/>
        </w:rPr>
        <w:t xml:space="preserve">ertikaalplaneeringu koostamisel on arvestatud olemasoleva </w:t>
      </w:r>
      <w:r w:rsidR="00D644CB">
        <w:rPr>
          <w:lang w:eastAsia="et-EE"/>
        </w:rPr>
        <w:t>sõidutee</w:t>
      </w:r>
      <w:r w:rsidRPr="00E06E18">
        <w:rPr>
          <w:lang w:eastAsia="et-EE"/>
        </w:rPr>
        <w:t xml:space="preserve"> ja kõrval asuva maapinna kõrgusi ning vee ärajuhtimise võimalusi.</w:t>
      </w:r>
      <w:r w:rsidR="000728C7">
        <w:rPr>
          <w:lang w:eastAsia="et-EE"/>
        </w:rPr>
        <w:t xml:space="preserve"> </w:t>
      </w:r>
      <w:r w:rsidR="00D644CB">
        <w:rPr>
          <w:lang w:eastAsia="et-EE"/>
        </w:rPr>
        <w:t>Sõiduteelt  on s</w:t>
      </w:r>
      <w:r w:rsidR="000728C7" w:rsidRPr="00E06E18">
        <w:rPr>
          <w:lang w:eastAsia="et-EE"/>
        </w:rPr>
        <w:t>adem</w:t>
      </w:r>
      <w:r w:rsidR="000728C7">
        <w:rPr>
          <w:lang w:eastAsia="et-EE"/>
        </w:rPr>
        <w:t xml:space="preserve">evesi juhitud </w:t>
      </w:r>
      <w:r w:rsidR="00D644CB">
        <w:rPr>
          <w:lang w:eastAsia="et-EE"/>
        </w:rPr>
        <w:t>tee kõrvale haljasalale ja parklast projekteeritud nõvasse</w:t>
      </w:r>
      <w:r w:rsidR="002B52F7">
        <w:rPr>
          <w:lang w:eastAsia="et-EE"/>
        </w:rPr>
        <w:t>. Nõva nõlva kalded on muutuvad</w:t>
      </w:r>
      <w:r w:rsidR="00CA04FD">
        <w:rPr>
          <w:lang w:eastAsia="et-EE"/>
        </w:rPr>
        <w:t xml:space="preserve"> sõltuvalt maapinna kõrgusest</w:t>
      </w:r>
      <w:r w:rsidR="00D644CB">
        <w:rPr>
          <w:lang w:eastAsia="et-EE"/>
        </w:rPr>
        <w:t>.</w:t>
      </w:r>
      <w:r w:rsidR="00C2301C">
        <w:rPr>
          <w:lang w:eastAsia="et-EE"/>
        </w:rPr>
        <w:t xml:space="preserve"> </w:t>
      </w:r>
    </w:p>
    <w:p w14:paraId="50A813B5" w14:textId="448A2AB8" w:rsidR="00A75107" w:rsidRDefault="000728C7" w:rsidP="000728C7">
      <w:pPr>
        <w:jc w:val="both"/>
        <w:rPr>
          <w:lang w:eastAsia="et-EE"/>
        </w:rPr>
      </w:pPr>
      <w:r w:rsidRPr="00834D4D">
        <w:rPr>
          <w:lang w:eastAsia="et-EE"/>
        </w:rPr>
        <w:lastRenderedPageBreak/>
        <w:t xml:space="preserve">Sõidutee on projekteeritud </w:t>
      </w:r>
      <w:r w:rsidR="00D644CB" w:rsidRPr="00834D4D">
        <w:rPr>
          <w:lang w:eastAsia="et-EE"/>
        </w:rPr>
        <w:t>ü</w:t>
      </w:r>
      <w:r w:rsidRPr="00834D4D">
        <w:rPr>
          <w:lang w:eastAsia="et-EE"/>
        </w:rPr>
        <w:t>hepoolse põikkaldega</w:t>
      </w:r>
      <w:r w:rsidR="00D644CB" w:rsidRPr="00834D4D">
        <w:rPr>
          <w:lang w:eastAsia="et-EE"/>
        </w:rPr>
        <w:t>. Laiendatav osa jälgib olemasolevat sõidutee kallet</w:t>
      </w:r>
      <w:r w:rsidRPr="00834D4D">
        <w:rPr>
          <w:lang w:eastAsia="et-EE"/>
        </w:rPr>
        <w:t>.</w:t>
      </w:r>
      <w:r w:rsidR="00A75107" w:rsidRPr="00834D4D">
        <w:rPr>
          <w:lang w:eastAsia="et-EE"/>
        </w:rPr>
        <w:t xml:space="preserve"> Kõnniteede põikkalle on ette nähtud 2,0%.</w:t>
      </w:r>
      <w:r w:rsidRPr="00834D4D">
        <w:rPr>
          <w:lang w:eastAsia="et-EE"/>
        </w:rPr>
        <w:t xml:space="preserve"> Tugipeenarde kalle on ette nähtud 4,0%.</w:t>
      </w:r>
      <w:r w:rsidR="00D644CB" w:rsidRPr="00834D4D">
        <w:rPr>
          <w:lang w:eastAsia="et-EE"/>
        </w:rPr>
        <w:t xml:space="preserve"> Projekteeritud parkla kalle on valdavalt 1,0%.</w:t>
      </w:r>
    </w:p>
    <w:p w14:paraId="7FD08B0D" w14:textId="77777777" w:rsidR="000728C7" w:rsidRDefault="000728C7" w:rsidP="000728C7">
      <w:pPr>
        <w:pStyle w:val="Heading3"/>
        <w:numPr>
          <w:ilvl w:val="2"/>
          <w:numId w:val="2"/>
        </w:numPr>
        <w:ind w:left="993" w:hanging="709"/>
        <w:jc w:val="both"/>
        <w:rPr>
          <w:szCs w:val="26"/>
        </w:rPr>
      </w:pPr>
      <w:bookmarkStart w:id="33" w:name="_Toc205909121"/>
      <w:r>
        <w:rPr>
          <w:szCs w:val="26"/>
        </w:rPr>
        <w:t>Äärekivid</w:t>
      </w:r>
      <w:bookmarkEnd w:id="33"/>
    </w:p>
    <w:p w14:paraId="653156E8" w14:textId="392DF310" w:rsidR="00834D4D" w:rsidRDefault="00834D4D" w:rsidP="00D644CB">
      <w:pPr>
        <w:jc w:val="both"/>
        <w:rPr>
          <w:lang w:eastAsia="et-EE"/>
        </w:rPr>
      </w:pPr>
      <w:r>
        <w:rPr>
          <w:lang w:eastAsia="et-EE"/>
        </w:rPr>
        <w:t>Projekteeritud nõva servas on parkla eraldatud 8cm kõrguse äärekiviga, kus on ühe äärekivi pikkused lõigud viidud 0cm kõrgusele, et võimaldada sademevee äravoolu katte pinnalt.</w:t>
      </w:r>
    </w:p>
    <w:p w14:paraId="5180C9C0" w14:textId="2DF32DD0" w:rsidR="00D644CB" w:rsidRPr="007D7BC3" w:rsidRDefault="00D644CB" w:rsidP="00D644CB">
      <w:pPr>
        <w:jc w:val="both"/>
        <w:rPr>
          <w:lang w:eastAsia="et-EE"/>
        </w:rPr>
      </w:pPr>
      <w:r w:rsidRPr="007D7BC3">
        <w:rPr>
          <w:lang w:eastAsia="et-EE"/>
        </w:rPr>
        <w:t>Betoonist äärekivid (150x290mm) on projekteeritud järgnevalt:</w:t>
      </w:r>
    </w:p>
    <w:p w14:paraId="54C8B9A5" w14:textId="0FC58350" w:rsidR="00D644CB" w:rsidRPr="007D7BC3" w:rsidRDefault="00D644CB" w:rsidP="00D644CB">
      <w:pPr>
        <w:pStyle w:val="ListParagraph"/>
        <w:numPr>
          <w:ilvl w:val="0"/>
          <w:numId w:val="9"/>
        </w:numPr>
        <w:spacing w:after="0" w:line="240" w:lineRule="auto"/>
        <w:jc w:val="both"/>
        <w:rPr>
          <w:lang w:eastAsia="et-EE"/>
        </w:rPr>
      </w:pPr>
      <w:r w:rsidRPr="007D7BC3">
        <w:rPr>
          <w:lang w:eastAsia="et-EE"/>
        </w:rPr>
        <w:t>0cm – parkla betoonkivikatte ja sõidutee asfaltbetoonkatte eraldus</w:t>
      </w:r>
      <w:r w:rsidR="00C2301C">
        <w:rPr>
          <w:lang w:eastAsia="et-EE"/>
        </w:rPr>
        <w:t>, parkla ja nõva eraldus lõiguti</w:t>
      </w:r>
      <w:r w:rsidRPr="007D7BC3">
        <w:rPr>
          <w:lang w:eastAsia="et-EE"/>
        </w:rPr>
        <w:t>;</w:t>
      </w:r>
    </w:p>
    <w:p w14:paraId="3386C230" w14:textId="77777777" w:rsidR="00D644CB" w:rsidRPr="007D7BC3" w:rsidRDefault="00D644CB" w:rsidP="00D644CB">
      <w:pPr>
        <w:pStyle w:val="ListParagraph"/>
        <w:numPr>
          <w:ilvl w:val="0"/>
          <w:numId w:val="9"/>
        </w:numPr>
        <w:spacing w:after="0" w:line="240" w:lineRule="auto"/>
        <w:jc w:val="both"/>
        <w:rPr>
          <w:lang w:eastAsia="et-EE"/>
        </w:rPr>
      </w:pPr>
      <w:r w:rsidRPr="007D7BC3">
        <w:rPr>
          <w:lang w:eastAsia="et-EE"/>
        </w:rPr>
        <w:t>1,5cm – kõnnitee ja sõidutee eraldus ülekäigukohal;</w:t>
      </w:r>
    </w:p>
    <w:p w14:paraId="53D47DB5" w14:textId="77777777" w:rsidR="00D644CB" w:rsidRDefault="00D644CB" w:rsidP="00D644CB">
      <w:pPr>
        <w:pStyle w:val="ListParagraph"/>
        <w:numPr>
          <w:ilvl w:val="0"/>
          <w:numId w:val="9"/>
        </w:numPr>
        <w:spacing w:after="0" w:line="240" w:lineRule="auto"/>
        <w:jc w:val="both"/>
        <w:rPr>
          <w:lang w:eastAsia="et-EE"/>
        </w:rPr>
      </w:pPr>
      <w:r w:rsidRPr="007D7BC3">
        <w:rPr>
          <w:lang w:eastAsia="et-EE"/>
        </w:rPr>
        <w:t>8cm –</w:t>
      </w:r>
      <w:r>
        <w:rPr>
          <w:lang w:eastAsia="et-EE"/>
        </w:rPr>
        <w:t xml:space="preserve"> parkla eraldus</w:t>
      </w:r>
      <w:r w:rsidRPr="007D7BC3">
        <w:rPr>
          <w:lang w:eastAsia="et-EE"/>
        </w:rPr>
        <w:t xml:space="preserve"> </w:t>
      </w:r>
      <w:r>
        <w:rPr>
          <w:lang w:eastAsia="et-EE"/>
        </w:rPr>
        <w:t>haljasalast.</w:t>
      </w:r>
    </w:p>
    <w:p w14:paraId="19E77388" w14:textId="77777777" w:rsidR="00D644CB" w:rsidRPr="00CC36CC" w:rsidRDefault="00D644CB" w:rsidP="00D644CB">
      <w:pPr>
        <w:pStyle w:val="ListParagraph"/>
        <w:spacing w:after="0" w:line="240" w:lineRule="auto"/>
        <w:ind w:left="1080"/>
        <w:jc w:val="both"/>
        <w:rPr>
          <w:lang w:eastAsia="et-EE"/>
        </w:rPr>
      </w:pPr>
    </w:p>
    <w:p w14:paraId="5F47D5A9" w14:textId="77777777" w:rsidR="00D644CB" w:rsidRPr="007D7BC3" w:rsidRDefault="00D644CB" w:rsidP="00D644CB">
      <w:pPr>
        <w:jc w:val="both"/>
        <w:rPr>
          <w:lang w:eastAsia="et-EE"/>
        </w:rPr>
      </w:pPr>
      <w:r w:rsidRPr="007D7BC3">
        <w:rPr>
          <w:lang w:eastAsia="et-EE"/>
        </w:rPr>
        <w:t>Betoonist äärekivid (80x200mm) on projekteeritud järgnevalt:</w:t>
      </w:r>
    </w:p>
    <w:p w14:paraId="1816A8A3" w14:textId="638A2724" w:rsidR="004C2C10" w:rsidRPr="00D644CB" w:rsidRDefault="00D644CB" w:rsidP="00D644CB">
      <w:pPr>
        <w:pStyle w:val="ListParagraph"/>
        <w:numPr>
          <w:ilvl w:val="0"/>
          <w:numId w:val="9"/>
        </w:numPr>
        <w:spacing w:after="0" w:line="240" w:lineRule="auto"/>
        <w:jc w:val="both"/>
        <w:rPr>
          <w:lang w:eastAsia="et-EE"/>
        </w:rPr>
      </w:pPr>
      <w:r w:rsidRPr="007D7BC3">
        <w:rPr>
          <w:lang w:eastAsia="et-EE"/>
        </w:rPr>
        <w:t xml:space="preserve">0cm – kõnnitee betoonkivikatte </w:t>
      </w:r>
      <w:r>
        <w:rPr>
          <w:lang w:eastAsia="et-EE"/>
        </w:rPr>
        <w:t>eraldus haljasalast</w:t>
      </w:r>
      <w:r w:rsidRPr="007D7BC3">
        <w:rPr>
          <w:lang w:eastAsia="et-EE"/>
        </w:rPr>
        <w:t>.</w:t>
      </w:r>
    </w:p>
    <w:p w14:paraId="38503DAC" w14:textId="77777777" w:rsidR="000270F9" w:rsidRPr="00CC36CC" w:rsidRDefault="000270F9" w:rsidP="000270F9">
      <w:pPr>
        <w:pStyle w:val="ListParagraph"/>
        <w:spacing w:after="0" w:line="240" w:lineRule="auto"/>
        <w:ind w:left="1080"/>
        <w:jc w:val="both"/>
        <w:rPr>
          <w:lang w:eastAsia="et-EE"/>
        </w:rPr>
      </w:pPr>
    </w:p>
    <w:p w14:paraId="795ABBC2" w14:textId="70E99597" w:rsidR="000270F9" w:rsidRPr="00CC36CC" w:rsidRDefault="00780845" w:rsidP="000270F9">
      <w:pPr>
        <w:jc w:val="both"/>
        <w:rPr>
          <w:szCs w:val="24"/>
        </w:rPr>
      </w:pPr>
      <w:r>
        <w:rPr>
          <w:szCs w:val="24"/>
        </w:rPr>
        <w:t xml:space="preserve">Äärekivid paigaldada vastavalt Tee ehitamise kvaliteedi nõuded </w:t>
      </w:r>
      <w:r w:rsidRPr="0000492C">
        <w:rPr>
          <w:szCs w:val="24"/>
        </w:rPr>
        <w:t>§</w:t>
      </w:r>
      <w:r>
        <w:rPr>
          <w:szCs w:val="24"/>
        </w:rPr>
        <w:t xml:space="preserve">23 toodud nõuetele. </w:t>
      </w:r>
      <w:r w:rsidR="000270F9" w:rsidRPr="00CC36CC">
        <w:rPr>
          <w:szCs w:val="24"/>
        </w:rPr>
        <w:t>Ä</w:t>
      </w:r>
      <w:r w:rsidR="000270F9">
        <w:rPr>
          <w:szCs w:val="24"/>
        </w:rPr>
        <w:t>ärekividega lõikude algustes</w:t>
      </w:r>
      <w:r w:rsidR="000270F9" w:rsidRPr="00CC36CC">
        <w:rPr>
          <w:szCs w:val="24"/>
        </w:rPr>
        <w:t xml:space="preserve"> ja lõppudes viia äärekivid kahe kivi ulatuses projekteeritud kõrguselt 0cm kõrgusele. Üleminekud madaldatud äärekivile teostada kahe kivi ulatuses.</w:t>
      </w:r>
    </w:p>
    <w:p w14:paraId="28E1FE3C" w14:textId="4E7251A4" w:rsidR="000728C7" w:rsidRDefault="000270F9" w:rsidP="000270F9">
      <w:pPr>
        <w:jc w:val="both"/>
        <w:rPr>
          <w:szCs w:val="24"/>
        </w:rPr>
      </w:pPr>
      <w:r w:rsidRPr="00CC36CC">
        <w:rPr>
          <w:szCs w:val="24"/>
        </w:rPr>
        <w:t>Projek</w:t>
      </w:r>
      <w:r>
        <w:rPr>
          <w:szCs w:val="24"/>
        </w:rPr>
        <w:t xml:space="preserve">teeritud äärekivid paigaldada </w:t>
      </w:r>
      <w:r w:rsidR="00044BE5">
        <w:rPr>
          <w:szCs w:val="24"/>
        </w:rPr>
        <w:t>5</w:t>
      </w:r>
      <w:r w:rsidRPr="00CC36CC">
        <w:rPr>
          <w:szCs w:val="24"/>
        </w:rPr>
        <w:t xml:space="preserve">cm paksusele </w:t>
      </w:r>
      <w:r>
        <w:rPr>
          <w:szCs w:val="24"/>
        </w:rPr>
        <w:t xml:space="preserve">muldniiskele </w:t>
      </w:r>
      <w:r w:rsidRPr="00CC36CC">
        <w:rPr>
          <w:szCs w:val="24"/>
        </w:rPr>
        <w:t>betoonile margiga C16/20. Betoo</w:t>
      </w:r>
      <w:r>
        <w:rPr>
          <w:szCs w:val="24"/>
        </w:rPr>
        <w:t xml:space="preserve">nkihi alla ehitada killustikust </w:t>
      </w:r>
      <w:r w:rsidRPr="00CC36CC">
        <w:rPr>
          <w:szCs w:val="24"/>
        </w:rPr>
        <w:t>tihendatud alus. Äärekivid toestada mõlemalt poolt kivi betooniga.</w:t>
      </w:r>
    </w:p>
    <w:p w14:paraId="20B32D65" w14:textId="77777777" w:rsidR="00085665" w:rsidRPr="00085665" w:rsidRDefault="00FB1789" w:rsidP="00085665">
      <w:pPr>
        <w:pStyle w:val="Heading2"/>
        <w:numPr>
          <w:ilvl w:val="1"/>
          <w:numId w:val="2"/>
        </w:numPr>
        <w:ind w:left="709" w:hanging="573"/>
        <w:jc w:val="both"/>
        <w:rPr>
          <w:szCs w:val="28"/>
        </w:rPr>
      </w:pPr>
      <w:bookmarkStart w:id="34" w:name="_Toc205909122"/>
      <w:r w:rsidRPr="00FB1789">
        <w:rPr>
          <w:szCs w:val="28"/>
        </w:rPr>
        <w:t>Muldkeha</w:t>
      </w:r>
      <w:bookmarkEnd w:id="34"/>
    </w:p>
    <w:p w14:paraId="14E13491" w14:textId="77777777" w:rsidR="009D0B2D" w:rsidRPr="00834D4D" w:rsidRDefault="009D0B2D" w:rsidP="009D0B2D">
      <w:pPr>
        <w:pStyle w:val="Heading3"/>
        <w:numPr>
          <w:ilvl w:val="2"/>
          <w:numId w:val="2"/>
        </w:numPr>
        <w:ind w:left="993" w:hanging="709"/>
        <w:jc w:val="both"/>
        <w:rPr>
          <w:szCs w:val="26"/>
        </w:rPr>
      </w:pPr>
      <w:bookmarkStart w:id="35" w:name="_Toc205909123"/>
      <w:r w:rsidRPr="00834D4D">
        <w:rPr>
          <w:szCs w:val="26"/>
        </w:rPr>
        <w:t>Muldkeha lahendus</w:t>
      </w:r>
      <w:bookmarkEnd w:id="35"/>
    </w:p>
    <w:p w14:paraId="78A1BCAA" w14:textId="217CAF09" w:rsidR="00A1558E" w:rsidRPr="00834D4D" w:rsidRDefault="00497B18" w:rsidP="00C2301C">
      <w:pPr>
        <w:jc w:val="both"/>
      </w:pPr>
      <w:r w:rsidRPr="00834D4D">
        <w:t>Kõikide rajatavate katendikonstruktsioonide alt on ette nähtud likvideerida kasvumuld ja ehituseks mittesobiv pinnas kogu ulatuses.</w:t>
      </w:r>
    </w:p>
    <w:p w14:paraId="6FCFBB2B" w14:textId="77777777" w:rsidR="009D0B2D" w:rsidRPr="00834D4D" w:rsidRDefault="009D0B2D" w:rsidP="009D0B2D">
      <w:pPr>
        <w:pStyle w:val="Heading3"/>
        <w:numPr>
          <w:ilvl w:val="2"/>
          <w:numId w:val="2"/>
        </w:numPr>
        <w:ind w:left="993" w:hanging="709"/>
        <w:jc w:val="both"/>
        <w:rPr>
          <w:szCs w:val="26"/>
        </w:rPr>
      </w:pPr>
      <w:bookmarkStart w:id="36" w:name="_Toc205909124"/>
      <w:r w:rsidRPr="00834D4D">
        <w:rPr>
          <w:szCs w:val="26"/>
        </w:rPr>
        <w:t>Nõuded muldkehas kasutatavatele pinnastele, nõlvusele ja tihendustegurile</w:t>
      </w:r>
      <w:bookmarkEnd w:id="36"/>
    </w:p>
    <w:p w14:paraId="25351701" w14:textId="77777777" w:rsidR="005A4C7E" w:rsidRPr="00834D4D" w:rsidRDefault="00BE2413" w:rsidP="005A4C7E">
      <w:pPr>
        <w:jc w:val="both"/>
      </w:pPr>
      <w:r w:rsidRPr="00834D4D">
        <w:rPr>
          <w:szCs w:val="24"/>
        </w:rPr>
        <w:t>Muldkehas kasutatavad pinnased peavad olema külmakerkekindlad.</w:t>
      </w:r>
      <w:r w:rsidR="005A4C7E" w:rsidRPr="00834D4D">
        <w:rPr>
          <w:szCs w:val="24"/>
        </w:rPr>
        <w:t xml:space="preserve"> </w:t>
      </w:r>
      <w:r w:rsidR="005A4C7E" w:rsidRPr="00834D4D">
        <w:t>Dreeniv pinnas on kalju ja jämepurdpinnas, kruusliiv, jäme ja keskliiv. Mittedreeniv pinnas on savi ja tolmliiv.</w:t>
      </w:r>
    </w:p>
    <w:p w14:paraId="19CCE557" w14:textId="77777777" w:rsidR="005A4C7E" w:rsidRPr="00834D4D" w:rsidRDefault="005A4C7E" w:rsidP="005A4C7E">
      <w:pPr>
        <w:jc w:val="both"/>
      </w:pPr>
      <w:r w:rsidRPr="00834D4D">
        <w:t>EVS-EN 13242 ja EVS-EN 13285 standardite järgi toodetud materjal või peenliiv loetakse dreenivaks juhul kui nad täidavad järgmisi tingimusi:</w:t>
      </w:r>
    </w:p>
    <w:p w14:paraId="648700BD" w14:textId="77777777" w:rsidR="005A4C7E" w:rsidRPr="00834D4D" w:rsidRDefault="005A4C7E" w:rsidP="005A4C7E">
      <w:pPr>
        <w:pStyle w:val="ListParagraph"/>
        <w:numPr>
          <w:ilvl w:val="0"/>
          <w:numId w:val="21"/>
        </w:numPr>
        <w:jc w:val="both"/>
        <w:rPr>
          <w:szCs w:val="24"/>
        </w:rPr>
      </w:pPr>
      <w:r w:rsidRPr="00834D4D">
        <w:t>osakesi tera suurusega alla 0,063 mm on vähem kui 10 % ning samal ajal osakesi tera suurusega alla 0,006 mm on vähem kui 2% või</w:t>
      </w:r>
    </w:p>
    <w:p w14:paraId="2A342D1A" w14:textId="77777777" w:rsidR="005A4C7E" w:rsidRPr="00834D4D" w:rsidRDefault="005A4C7E" w:rsidP="005A4C7E">
      <w:pPr>
        <w:pStyle w:val="ListParagraph"/>
        <w:numPr>
          <w:ilvl w:val="0"/>
          <w:numId w:val="21"/>
        </w:numPr>
        <w:jc w:val="both"/>
        <w:rPr>
          <w:szCs w:val="24"/>
        </w:rPr>
      </w:pPr>
      <w:r w:rsidRPr="00834D4D">
        <w:t>osakesi tera suurusega alla 0,063 mm on vähem kui 7%.</w:t>
      </w:r>
    </w:p>
    <w:p w14:paraId="75B0EA51" w14:textId="77777777" w:rsidR="008C4F8E" w:rsidRPr="00834D4D" w:rsidRDefault="008C4F8E" w:rsidP="008C4F8E">
      <w:pPr>
        <w:jc w:val="both"/>
      </w:pPr>
      <w:r w:rsidRPr="00834D4D">
        <w:lastRenderedPageBreak/>
        <w:t>Külmakindlaks loetakse pinnased ning EVS-EN 13242 ja EVS-EN 13285 standardite järgi toodetud materjalid juhul, kui korraga on täidetud kõik järgmised tingimused:</w:t>
      </w:r>
    </w:p>
    <w:p w14:paraId="1F1A282E" w14:textId="77777777" w:rsidR="008C4F8E" w:rsidRPr="00834D4D" w:rsidRDefault="008C4F8E" w:rsidP="008C4F8E">
      <w:pPr>
        <w:pStyle w:val="ListParagraph"/>
        <w:numPr>
          <w:ilvl w:val="0"/>
          <w:numId w:val="22"/>
        </w:numPr>
        <w:jc w:val="both"/>
        <w:rPr>
          <w:szCs w:val="24"/>
        </w:rPr>
      </w:pPr>
      <w:r w:rsidRPr="00834D4D">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 xml:space="preserve">Kui eelnevalt esitatud tingimused ei ole täidetud, peab nende pinnaste või materjalide filtratsioonimoodul olema suurem kui 0,5m/ööp. Filtratsioonimooduli määramine on kirjeldatud standardis EVS 901-20. </w:t>
      </w:r>
      <w:r w:rsidR="00BE2413" w:rsidRPr="00BE2413">
        <w:rPr>
          <w:szCs w:val="24"/>
        </w:rPr>
        <w:t>Nõuetele mittevastav materjal tuleb tee konstruktsioonist eemaldada.</w:t>
      </w:r>
    </w:p>
    <w:p w14:paraId="1D0275F8" w14:textId="02B93A39" w:rsidR="008344C7" w:rsidRPr="00834D4D" w:rsidRDefault="008344C7" w:rsidP="00BE2413">
      <w:pPr>
        <w:jc w:val="both"/>
        <w:rPr>
          <w:szCs w:val="24"/>
        </w:rPr>
      </w:pPr>
      <w:r w:rsidRPr="00834D4D">
        <w:rPr>
          <w:szCs w:val="24"/>
        </w:rPr>
        <w:t>Mulde aluspinnase tihendustegur peab olema ≥0,94.</w:t>
      </w:r>
    </w:p>
    <w:p w14:paraId="16FB5B93" w14:textId="76AF8FA7" w:rsidR="00AD0CED" w:rsidRPr="00834D4D" w:rsidRDefault="00AD0CED" w:rsidP="00BE2413">
      <w:pPr>
        <w:jc w:val="both"/>
        <w:rPr>
          <w:szCs w:val="24"/>
        </w:rPr>
      </w:pPr>
      <w:r w:rsidRPr="00834D4D">
        <w:rPr>
          <w:szCs w:val="24"/>
        </w:rPr>
        <w:t xml:space="preserve">Liivpinnasest muldkeha tihedustegur peab vastama </w:t>
      </w:r>
      <w:r w:rsidR="00840991" w:rsidRPr="00834D4D">
        <w:rPr>
          <w:szCs w:val="24"/>
        </w:rPr>
        <w:t>„T</w:t>
      </w:r>
      <w:r w:rsidRPr="00834D4D">
        <w:rPr>
          <w:szCs w:val="24"/>
        </w:rPr>
        <w:t>ee ehitamise kvaliteedi</w:t>
      </w:r>
      <w:r w:rsidR="00C80297" w:rsidRPr="00834D4D">
        <w:rPr>
          <w:szCs w:val="24"/>
        </w:rPr>
        <w:t xml:space="preserve"> </w:t>
      </w:r>
      <w:r w:rsidRPr="00834D4D">
        <w:rPr>
          <w:szCs w:val="24"/>
        </w:rPr>
        <w:t>nõu</w:t>
      </w:r>
      <w:r w:rsidR="00840991" w:rsidRPr="00834D4D">
        <w:rPr>
          <w:szCs w:val="24"/>
        </w:rPr>
        <w:t xml:space="preserve">ded“ </w:t>
      </w:r>
      <w:r w:rsidRPr="00834D4D">
        <w:rPr>
          <w:szCs w:val="24"/>
        </w:rPr>
        <w:t>lisas 6 toodud nõuetele.</w:t>
      </w:r>
    </w:p>
    <w:p w14:paraId="02747BA5" w14:textId="77777777" w:rsidR="009D0B2D" w:rsidRPr="00834D4D" w:rsidRDefault="009D0B2D" w:rsidP="009D0B2D">
      <w:pPr>
        <w:pStyle w:val="Heading3"/>
        <w:numPr>
          <w:ilvl w:val="2"/>
          <w:numId w:val="2"/>
        </w:numPr>
        <w:ind w:left="993" w:hanging="709"/>
        <w:jc w:val="both"/>
        <w:rPr>
          <w:szCs w:val="26"/>
        </w:rPr>
      </w:pPr>
      <w:bookmarkStart w:id="37" w:name="_Toc205909125"/>
      <w:r w:rsidRPr="00834D4D">
        <w:rPr>
          <w:szCs w:val="26"/>
        </w:rPr>
        <w:t>Nõuded dreenkihi paksusele, materjalile ja tihendustegurile</w:t>
      </w:r>
      <w:bookmarkEnd w:id="37"/>
    </w:p>
    <w:p w14:paraId="49B82688" w14:textId="522F07DB" w:rsidR="00737D6D" w:rsidRPr="00834D4D" w:rsidRDefault="00737D6D" w:rsidP="004A7F96">
      <w:pPr>
        <w:jc w:val="both"/>
        <w:rPr>
          <w:szCs w:val="24"/>
        </w:rPr>
      </w:pPr>
      <w:r w:rsidRPr="00834D4D">
        <w:rPr>
          <w:szCs w:val="24"/>
        </w:rPr>
        <w:t>Dreenkihi ja liivaluse paksuseks on projekteeritud 20cm.</w:t>
      </w:r>
    </w:p>
    <w:p w14:paraId="271F3D84" w14:textId="6F6CC22E" w:rsidR="00162E13" w:rsidRPr="00834D4D" w:rsidRDefault="00183584" w:rsidP="00904672">
      <w:pPr>
        <w:jc w:val="both"/>
        <w:rPr>
          <w:szCs w:val="24"/>
        </w:rPr>
      </w:pPr>
      <w:r w:rsidRPr="00834D4D">
        <w:rPr>
          <w:szCs w:val="24"/>
        </w:rPr>
        <w:t xml:space="preserve">Dreenkihis ja liivalustes kasutatav pinnas peab olemas külmakerkekindel ja dreeniv. Dreeniva materjali nõuded on kirjeldatud eelnevas peatükis. </w:t>
      </w:r>
      <w:r w:rsidRPr="00834D4D">
        <w:t>Kui eelnevalt esitatud tingimused ei ole täidetud, peab l</w:t>
      </w:r>
      <w:r w:rsidRPr="00834D4D">
        <w:rPr>
          <w:szCs w:val="24"/>
        </w:rPr>
        <w:t>iivaluste ja dreenkihtide ehitamiseks kasutatava materjali filtratsioonimoodul peab olema vähemalt 1,0m/ööp.</w:t>
      </w:r>
    </w:p>
    <w:p w14:paraId="1654CA22" w14:textId="77777777" w:rsidR="00085665" w:rsidRPr="00834D4D" w:rsidRDefault="004A7F96" w:rsidP="00282B28">
      <w:pPr>
        <w:jc w:val="both"/>
        <w:rPr>
          <w:szCs w:val="24"/>
        </w:rPr>
      </w:pPr>
      <w:r w:rsidRPr="00834D4D">
        <w:rPr>
          <w:szCs w:val="24"/>
        </w:rPr>
        <w:t xml:space="preserve">Dreenkihi </w:t>
      </w:r>
      <w:r w:rsidR="00737D6D" w:rsidRPr="00834D4D">
        <w:rPr>
          <w:szCs w:val="24"/>
        </w:rPr>
        <w:t>ja</w:t>
      </w:r>
      <w:r w:rsidRPr="00834D4D">
        <w:rPr>
          <w:szCs w:val="24"/>
        </w:rPr>
        <w:t xml:space="preserve"> liivaluse tihendustegur peab olema ≥0,98.</w:t>
      </w:r>
    </w:p>
    <w:p w14:paraId="67DC0D34" w14:textId="77777777" w:rsidR="00FB1789" w:rsidRDefault="00FB1789" w:rsidP="00FB1789">
      <w:pPr>
        <w:pStyle w:val="Heading2"/>
        <w:numPr>
          <w:ilvl w:val="1"/>
          <w:numId w:val="2"/>
        </w:numPr>
        <w:ind w:left="709" w:hanging="573"/>
        <w:jc w:val="both"/>
        <w:rPr>
          <w:szCs w:val="28"/>
        </w:rPr>
      </w:pPr>
      <w:bookmarkStart w:id="38" w:name="_Toc205909126"/>
      <w:r w:rsidRPr="00FB1789">
        <w:rPr>
          <w:szCs w:val="28"/>
        </w:rPr>
        <w:t>Katend</w:t>
      </w:r>
      <w:bookmarkEnd w:id="38"/>
    </w:p>
    <w:p w14:paraId="77BC7E49" w14:textId="77777777" w:rsidR="00952509" w:rsidRDefault="00952509" w:rsidP="00952509">
      <w:pPr>
        <w:pStyle w:val="Heading3"/>
        <w:numPr>
          <w:ilvl w:val="2"/>
          <w:numId w:val="2"/>
        </w:numPr>
        <w:ind w:left="993" w:hanging="709"/>
        <w:jc w:val="both"/>
        <w:rPr>
          <w:szCs w:val="26"/>
        </w:rPr>
      </w:pPr>
      <w:bookmarkStart w:id="39" w:name="_Toc205909127"/>
      <w:r w:rsidRPr="00952509">
        <w:rPr>
          <w:szCs w:val="26"/>
        </w:rPr>
        <w:t>Sõidutee eeldatav koormussagedus ja katendi vajalik üldine elastsusmoodul</w:t>
      </w:r>
      <w:bookmarkEnd w:id="39"/>
    </w:p>
    <w:p w14:paraId="037A51C0" w14:textId="77777777" w:rsidR="00C2301C" w:rsidRDefault="00C2301C" w:rsidP="00C2301C">
      <w:pPr>
        <w:jc w:val="both"/>
      </w:pPr>
      <w:r w:rsidRPr="006D5943">
        <w:t>Projektiga ei ole määratud eeldatavat koormussagedust. Püsikatendi minimaalne elastsusmoodul on 180MPa, kergkatendil 130MPa.</w:t>
      </w:r>
    </w:p>
    <w:p w14:paraId="54BE6660" w14:textId="77777777" w:rsidR="00952509" w:rsidRDefault="00952509" w:rsidP="00952509">
      <w:pPr>
        <w:pStyle w:val="Heading3"/>
        <w:numPr>
          <w:ilvl w:val="2"/>
          <w:numId w:val="2"/>
        </w:numPr>
        <w:ind w:left="993" w:hanging="709"/>
        <w:jc w:val="both"/>
        <w:rPr>
          <w:szCs w:val="26"/>
        </w:rPr>
      </w:pPr>
      <w:bookmarkStart w:id="40" w:name="_Toc205909128"/>
      <w:r w:rsidRPr="00952509">
        <w:rPr>
          <w:szCs w:val="26"/>
        </w:rPr>
        <w:t>Katendi materjal koos kihtide paksusega</w:t>
      </w:r>
      <w:bookmarkEnd w:id="40"/>
    </w:p>
    <w:p w14:paraId="22FF69BD" w14:textId="77777777" w:rsidR="00C2301C" w:rsidRPr="007D7BC3" w:rsidRDefault="00C2301C" w:rsidP="00C2301C">
      <w:pPr>
        <w:jc w:val="both"/>
      </w:pPr>
      <w:r w:rsidRPr="007D7BC3">
        <w:t>TÜÜP I - Betoonkivikattega parkla:</w:t>
      </w:r>
    </w:p>
    <w:p w14:paraId="3B883B2C" w14:textId="77777777" w:rsidR="00C2301C" w:rsidRPr="007D7BC3" w:rsidRDefault="00C2301C" w:rsidP="00C2301C">
      <w:pPr>
        <w:pStyle w:val="ListParagraph"/>
        <w:numPr>
          <w:ilvl w:val="0"/>
          <w:numId w:val="10"/>
        </w:numPr>
        <w:spacing w:after="0" w:line="240" w:lineRule="auto"/>
        <w:jc w:val="both"/>
      </w:pPr>
      <w:r>
        <w:t>B</w:t>
      </w:r>
      <w:r w:rsidRPr="007D7BC3">
        <w:t>etoonist sõiduteekivi (kartaanokivi)</w:t>
      </w:r>
      <w:r w:rsidRPr="007D7BC3">
        <w:tab/>
      </w:r>
      <w:r w:rsidRPr="007D7BC3">
        <w:tab/>
      </w:r>
      <w:r w:rsidRPr="007D7BC3">
        <w:tab/>
        <w:t>8cm</w:t>
      </w:r>
    </w:p>
    <w:p w14:paraId="7452D3B5" w14:textId="77777777" w:rsidR="00C2301C" w:rsidRPr="007D7BC3" w:rsidRDefault="00C2301C" w:rsidP="00C2301C">
      <w:pPr>
        <w:pStyle w:val="ListParagraph"/>
        <w:numPr>
          <w:ilvl w:val="0"/>
          <w:numId w:val="10"/>
        </w:numPr>
        <w:spacing w:after="0" w:line="240" w:lineRule="auto"/>
        <w:jc w:val="both"/>
      </w:pPr>
      <w:r>
        <w:t>P</w:t>
      </w:r>
      <w:r w:rsidRPr="007D7BC3">
        <w:t>aigalduskiht</w:t>
      </w:r>
      <w:r>
        <w:tab/>
      </w:r>
      <w:r>
        <w:tab/>
      </w:r>
      <w:r w:rsidRPr="007D7BC3">
        <w:tab/>
      </w:r>
      <w:r w:rsidRPr="007D7BC3">
        <w:tab/>
      </w:r>
      <w:r w:rsidRPr="007D7BC3">
        <w:tab/>
      </w:r>
      <w:r w:rsidRPr="007D7BC3">
        <w:tab/>
        <w:t>3cm</w:t>
      </w:r>
    </w:p>
    <w:p w14:paraId="2890C6F5" w14:textId="77777777" w:rsidR="00C2301C" w:rsidRPr="007D7BC3" w:rsidRDefault="00C2301C" w:rsidP="00C2301C">
      <w:pPr>
        <w:pStyle w:val="ListParagraph"/>
        <w:numPr>
          <w:ilvl w:val="0"/>
          <w:numId w:val="10"/>
        </w:numPr>
        <w:spacing w:after="0" w:line="240" w:lineRule="auto"/>
        <w:jc w:val="both"/>
      </w:pPr>
      <w:r>
        <w:t>Paekivi</w:t>
      </w:r>
      <w:r w:rsidRPr="007D7BC3">
        <w:t>killustikalus</w:t>
      </w:r>
      <w:r>
        <w:tab/>
      </w:r>
      <w:r w:rsidRPr="007D7BC3">
        <w:tab/>
      </w:r>
      <w:r w:rsidRPr="007D7BC3">
        <w:tab/>
      </w:r>
      <w:r w:rsidRPr="007D7BC3">
        <w:tab/>
      </w:r>
      <w:r w:rsidRPr="007D7BC3">
        <w:tab/>
        <w:t>2</w:t>
      </w:r>
      <w:r>
        <w:t>5</w:t>
      </w:r>
      <w:r w:rsidRPr="007D7BC3">
        <w:t>cm</w:t>
      </w:r>
    </w:p>
    <w:p w14:paraId="552D76C0" w14:textId="77777777" w:rsidR="00C2301C" w:rsidRDefault="00C2301C" w:rsidP="00C2301C">
      <w:pPr>
        <w:pStyle w:val="ListParagraph"/>
        <w:numPr>
          <w:ilvl w:val="0"/>
          <w:numId w:val="10"/>
        </w:numPr>
        <w:spacing w:after="0" w:line="240" w:lineRule="auto"/>
        <w:jc w:val="both"/>
      </w:pPr>
      <w:r>
        <w:t>L</w:t>
      </w:r>
      <w:r w:rsidRPr="007D7BC3">
        <w:t>iivalus</w:t>
      </w:r>
      <w:r w:rsidRPr="007D7BC3">
        <w:tab/>
      </w:r>
      <w:r w:rsidRPr="007D7BC3">
        <w:tab/>
      </w:r>
      <w:r w:rsidRPr="007D7BC3">
        <w:tab/>
      </w:r>
      <w:r w:rsidRPr="007D7BC3">
        <w:tab/>
      </w:r>
      <w:r w:rsidRPr="007D7BC3">
        <w:tab/>
      </w:r>
      <w:r w:rsidRPr="007D7BC3">
        <w:tab/>
      </w:r>
      <w:r w:rsidRPr="007D7BC3">
        <w:tab/>
        <w:t>20cm</w:t>
      </w:r>
    </w:p>
    <w:p w14:paraId="4C31841B" w14:textId="77777777" w:rsidR="00C2301C" w:rsidRPr="007D7BC3" w:rsidRDefault="00C2301C" w:rsidP="00C2301C">
      <w:pPr>
        <w:pStyle w:val="ListParagraph"/>
        <w:numPr>
          <w:ilvl w:val="0"/>
          <w:numId w:val="10"/>
        </w:numPr>
        <w:spacing w:after="0" w:line="240" w:lineRule="auto"/>
        <w:jc w:val="both"/>
      </w:pPr>
      <w:r>
        <w:t>Täitepinnas (vajadusel)</w:t>
      </w:r>
    </w:p>
    <w:p w14:paraId="22A5F047" w14:textId="77777777" w:rsidR="00C2301C" w:rsidRDefault="00C2301C" w:rsidP="00C2301C">
      <w:pPr>
        <w:pStyle w:val="ListParagraph"/>
        <w:numPr>
          <w:ilvl w:val="0"/>
          <w:numId w:val="10"/>
        </w:numPr>
        <w:spacing w:after="0" w:line="240" w:lineRule="auto"/>
        <w:jc w:val="both"/>
      </w:pPr>
      <w:r>
        <w:t>T</w:t>
      </w:r>
      <w:r w:rsidRPr="007D7BC3">
        <w:t>ihendatud aluspinnas</w:t>
      </w:r>
    </w:p>
    <w:p w14:paraId="52FF9FEB" w14:textId="77777777" w:rsidR="00C2301C" w:rsidRPr="002A748E" w:rsidRDefault="00C2301C" w:rsidP="00C2301C">
      <w:pPr>
        <w:pStyle w:val="ListParagraph"/>
        <w:spacing w:after="0" w:line="240" w:lineRule="auto"/>
        <w:jc w:val="both"/>
      </w:pPr>
    </w:p>
    <w:p w14:paraId="7820D184" w14:textId="77777777" w:rsidR="00C2301C" w:rsidRDefault="00C2301C">
      <w:r>
        <w:br w:type="page"/>
      </w:r>
    </w:p>
    <w:p w14:paraId="79CDA83B" w14:textId="0289B63C" w:rsidR="00C2301C" w:rsidRPr="00D567F9" w:rsidRDefault="00C2301C" w:rsidP="00C2301C">
      <w:pPr>
        <w:jc w:val="both"/>
      </w:pPr>
      <w:r w:rsidRPr="00D567F9">
        <w:lastRenderedPageBreak/>
        <w:t>Tüüp I</w:t>
      </w:r>
      <w:r>
        <w:t>I</w:t>
      </w:r>
      <w:r w:rsidRPr="00D567F9">
        <w:t xml:space="preserve"> – Sõidutee asfaltbetoonkate:</w:t>
      </w:r>
    </w:p>
    <w:p w14:paraId="61BBD093" w14:textId="77777777" w:rsidR="00C2301C" w:rsidRPr="00D567F9" w:rsidRDefault="00C2301C" w:rsidP="00C2301C">
      <w:pPr>
        <w:pStyle w:val="ListParagraph"/>
        <w:numPr>
          <w:ilvl w:val="0"/>
          <w:numId w:val="10"/>
        </w:numPr>
        <w:spacing w:after="0" w:line="240" w:lineRule="auto"/>
        <w:jc w:val="both"/>
      </w:pPr>
      <w:r w:rsidRPr="00D567F9">
        <w:t>AC 16 surf 70/100</w:t>
      </w:r>
      <w:r w:rsidRPr="00D567F9">
        <w:tab/>
      </w:r>
      <w:r w:rsidRPr="00D567F9">
        <w:tab/>
      </w:r>
      <w:r w:rsidRPr="00D567F9">
        <w:tab/>
      </w:r>
      <w:r w:rsidRPr="00D567F9">
        <w:tab/>
      </w:r>
      <w:r w:rsidRPr="00D567F9">
        <w:tab/>
        <w:t>h=</w:t>
      </w:r>
      <w:r>
        <w:t>7</w:t>
      </w:r>
      <w:r w:rsidRPr="00D567F9">
        <w:t>cm</w:t>
      </w:r>
    </w:p>
    <w:p w14:paraId="7D3D7C07" w14:textId="77777777" w:rsidR="00C2301C" w:rsidRPr="00D567F9" w:rsidRDefault="00C2301C" w:rsidP="00C2301C">
      <w:pPr>
        <w:pStyle w:val="ListParagraph"/>
        <w:numPr>
          <w:ilvl w:val="0"/>
          <w:numId w:val="10"/>
        </w:numPr>
        <w:spacing w:after="0" w:line="240" w:lineRule="auto"/>
        <w:jc w:val="both"/>
      </w:pPr>
      <w:r w:rsidRPr="00D567F9">
        <w:t>Paekivikillustikalus</w:t>
      </w:r>
      <w:r>
        <w:tab/>
      </w:r>
      <w:r w:rsidRPr="00D567F9">
        <w:tab/>
      </w:r>
      <w:r w:rsidRPr="00D567F9">
        <w:tab/>
      </w:r>
      <w:r w:rsidRPr="00D567F9">
        <w:tab/>
      </w:r>
      <w:r w:rsidRPr="00D567F9">
        <w:tab/>
        <w:t>h=25cm</w:t>
      </w:r>
    </w:p>
    <w:p w14:paraId="3ACC1693" w14:textId="77777777" w:rsidR="00C2301C" w:rsidRPr="00D567F9" w:rsidRDefault="00C2301C" w:rsidP="00C2301C">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428ACCF6" w14:textId="77777777" w:rsidR="00C2301C" w:rsidRPr="00D567F9" w:rsidRDefault="00C2301C" w:rsidP="00C2301C">
      <w:pPr>
        <w:pStyle w:val="ListParagraph"/>
        <w:numPr>
          <w:ilvl w:val="0"/>
          <w:numId w:val="10"/>
        </w:numPr>
        <w:spacing w:after="0" w:line="240" w:lineRule="auto"/>
        <w:jc w:val="both"/>
      </w:pPr>
      <w:r w:rsidRPr="00D567F9">
        <w:t>Täitepinnas (vajadusel)</w:t>
      </w:r>
    </w:p>
    <w:p w14:paraId="61E5BEC0" w14:textId="77777777" w:rsidR="00C2301C" w:rsidRDefault="00C2301C" w:rsidP="00C2301C">
      <w:pPr>
        <w:pStyle w:val="ListParagraph"/>
        <w:numPr>
          <w:ilvl w:val="0"/>
          <w:numId w:val="10"/>
        </w:numPr>
        <w:spacing w:after="0" w:line="240" w:lineRule="auto"/>
        <w:jc w:val="both"/>
      </w:pPr>
      <w:r w:rsidRPr="00D567F9">
        <w:t>Tihendatud aluspinnas</w:t>
      </w:r>
    </w:p>
    <w:p w14:paraId="45D3AD3B" w14:textId="77777777" w:rsidR="00C2301C" w:rsidRDefault="00C2301C" w:rsidP="00C2301C">
      <w:pPr>
        <w:spacing w:after="0" w:line="240" w:lineRule="auto"/>
        <w:jc w:val="both"/>
      </w:pPr>
    </w:p>
    <w:p w14:paraId="64A99656" w14:textId="33EFAA75" w:rsidR="00C2301C" w:rsidRPr="00D567F9" w:rsidRDefault="00C2301C" w:rsidP="00C2301C">
      <w:pPr>
        <w:jc w:val="both"/>
      </w:pPr>
      <w:r w:rsidRPr="00D567F9">
        <w:t>Tüüp I</w:t>
      </w:r>
      <w:r>
        <w:t>II</w:t>
      </w:r>
      <w:r w:rsidRPr="00D567F9">
        <w:t xml:space="preserve"> – </w:t>
      </w:r>
      <w:r>
        <w:t>Kõnni</w:t>
      </w:r>
      <w:r w:rsidRPr="00D567F9">
        <w:t>tee asfaltbetoonkate:</w:t>
      </w:r>
    </w:p>
    <w:p w14:paraId="58F93C47" w14:textId="77777777" w:rsidR="00C2301C" w:rsidRPr="00D567F9" w:rsidRDefault="00C2301C" w:rsidP="00C2301C">
      <w:pPr>
        <w:pStyle w:val="ListParagraph"/>
        <w:numPr>
          <w:ilvl w:val="0"/>
          <w:numId w:val="10"/>
        </w:numPr>
        <w:spacing w:after="0" w:line="240" w:lineRule="auto"/>
        <w:jc w:val="both"/>
      </w:pPr>
      <w:r w:rsidRPr="00D567F9">
        <w:t xml:space="preserve">AC </w:t>
      </w:r>
      <w:r>
        <w:t>8</w:t>
      </w:r>
      <w:r w:rsidRPr="00D567F9">
        <w:t xml:space="preserve"> surf 70/100</w:t>
      </w:r>
      <w:r w:rsidRPr="00D567F9">
        <w:tab/>
      </w:r>
      <w:r w:rsidRPr="00D567F9">
        <w:tab/>
      </w:r>
      <w:r w:rsidRPr="00D567F9">
        <w:tab/>
      </w:r>
      <w:r w:rsidRPr="00D567F9">
        <w:tab/>
      </w:r>
      <w:r w:rsidRPr="00D567F9">
        <w:tab/>
        <w:t>h=</w:t>
      </w:r>
      <w:r>
        <w:t>5</w:t>
      </w:r>
      <w:r w:rsidRPr="00D567F9">
        <w:t>cm</w:t>
      </w:r>
    </w:p>
    <w:p w14:paraId="6C8A643B" w14:textId="77777777" w:rsidR="00C2301C" w:rsidRPr="00D567F9" w:rsidRDefault="00C2301C" w:rsidP="00C2301C">
      <w:pPr>
        <w:pStyle w:val="ListParagraph"/>
        <w:numPr>
          <w:ilvl w:val="0"/>
          <w:numId w:val="10"/>
        </w:numPr>
        <w:spacing w:after="0" w:line="240" w:lineRule="auto"/>
        <w:jc w:val="both"/>
      </w:pPr>
      <w:r w:rsidRPr="00D567F9">
        <w:t>Paekivikillustikalus</w:t>
      </w:r>
      <w:r>
        <w:tab/>
      </w:r>
      <w:r w:rsidRPr="00D567F9">
        <w:tab/>
      </w:r>
      <w:r w:rsidRPr="00D567F9">
        <w:tab/>
      </w:r>
      <w:r w:rsidRPr="00D567F9">
        <w:tab/>
      </w:r>
      <w:r w:rsidRPr="00D567F9">
        <w:tab/>
        <w:t>h=2</w:t>
      </w:r>
      <w:r>
        <w:t>0</w:t>
      </w:r>
      <w:r w:rsidRPr="00D567F9">
        <w:t>cm</w:t>
      </w:r>
    </w:p>
    <w:p w14:paraId="14340F9E" w14:textId="77777777" w:rsidR="00C2301C" w:rsidRPr="00D567F9" w:rsidRDefault="00C2301C" w:rsidP="00C2301C">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2C47CE55" w14:textId="77777777" w:rsidR="00C2301C" w:rsidRPr="00D567F9" w:rsidRDefault="00C2301C" w:rsidP="00C2301C">
      <w:pPr>
        <w:pStyle w:val="ListParagraph"/>
        <w:numPr>
          <w:ilvl w:val="0"/>
          <w:numId w:val="10"/>
        </w:numPr>
        <w:spacing w:after="0" w:line="240" w:lineRule="auto"/>
        <w:jc w:val="both"/>
      </w:pPr>
      <w:r w:rsidRPr="00D567F9">
        <w:t>Täitepinnas (vajadusel)</w:t>
      </w:r>
    </w:p>
    <w:p w14:paraId="59C3539E" w14:textId="77777777" w:rsidR="00C2301C" w:rsidRPr="00D567F9" w:rsidRDefault="00C2301C" w:rsidP="00C2301C">
      <w:pPr>
        <w:pStyle w:val="ListParagraph"/>
        <w:numPr>
          <w:ilvl w:val="0"/>
          <w:numId w:val="10"/>
        </w:numPr>
        <w:spacing w:after="0" w:line="240" w:lineRule="auto"/>
        <w:jc w:val="both"/>
      </w:pPr>
      <w:r w:rsidRPr="00D567F9">
        <w:t>Tihendatud aluspinnas</w:t>
      </w:r>
    </w:p>
    <w:p w14:paraId="356BABD7" w14:textId="77777777" w:rsidR="00C2301C" w:rsidRDefault="00C2301C" w:rsidP="00C2301C">
      <w:pPr>
        <w:spacing w:after="0" w:line="240" w:lineRule="auto"/>
        <w:jc w:val="both"/>
      </w:pPr>
    </w:p>
    <w:p w14:paraId="53325806" w14:textId="4FA538C5" w:rsidR="00C2301C" w:rsidRPr="007D7BC3" w:rsidRDefault="00C2301C" w:rsidP="00C2301C">
      <w:pPr>
        <w:jc w:val="both"/>
      </w:pPr>
      <w:r w:rsidRPr="007D7BC3">
        <w:t>Tüüp I</w:t>
      </w:r>
      <w:r>
        <w:t>V</w:t>
      </w:r>
      <w:r w:rsidRPr="007D7BC3">
        <w:t xml:space="preserve"> – Betoonkivikattega kõnnitee:</w:t>
      </w:r>
    </w:p>
    <w:p w14:paraId="4D67D05F" w14:textId="77777777" w:rsidR="00C2301C" w:rsidRPr="007D7BC3" w:rsidRDefault="00C2301C" w:rsidP="00C2301C">
      <w:pPr>
        <w:pStyle w:val="ListParagraph"/>
        <w:numPr>
          <w:ilvl w:val="0"/>
          <w:numId w:val="10"/>
        </w:numPr>
        <w:spacing w:after="0" w:line="240" w:lineRule="auto"/>
        <w:jc w:val="both"/>
      </w:pPr>
      <w:r>
        <w:t>B</w:t>
      </w:r>
      <w:r w:rsidRPr="007D7BC3">
        <w:t>etoonist kõnniteekivi (nunnakivi)</w:t>
      </w:r>
      <w:r w:rsidRPr="007D7BC3">
        <w:tab/>
      </w:r>
      <w:r w:rsidRPr="007D7BC3">
        <w:tab/>
      </w:r>
      <w:r w:rsidRPr="007D7BC3">
        <w:tab/>
        <w:t>6cm</w:t>
      </w:r>
    </w:p>
    <w:p w14:paraId="22B19F76" w14:textId="77777777" w:rsidR="00C2301C" w:rsidRPr="007D7BC3" w:rsidRDefault="00C2301C" w:rsidP="00C2301C">
      <w:pPr>
        <w:pStyle w:val="ListParagraph"/>
        <w:numPr>
          <w:ilvl w:val="0"/>
          <w:numId w:val="10"/>
        </w:numPr>
        <w:spacing w:after="0" w:line="240" w:lineRule="auto"/>
        <w:jc w:val="both"/>
      </w:pPr>
      <w:r>
        <w:t>P</w:t>
      </w:r>
      <w:r w:rsidRPr="007D7BC3">
        <w:t>aigalduskiht</w:t>
      </w:r>
      <w:r w:rsidRPr="007D7BC3">
        <w:tab/>
      </w:r>
      <w:r w:rsidRPr="007D7BC3">
        <w:tab/>
      </w:r>
      <w:r w:rsidRPr="007D7BC3">
        <w:tab/>
      </w:r>
      <w:r w:rsidRPr="007D7BC3">
        <w:tab/>
      </w:r>
      <w:r w:rsidRPr="007D7BC3">
        <w:tab/>
      </w:r>
      <w:r w:rsidRPr="007D7BC3">
        <w:tab/>
        <w:t>3cm</w:t>
      </w:r>
    </w:p>
    <w:p w14:paraId="133F2845" w14:textId="77777777" w:rsidR="00C2301C" w:rsidRPr="007D7BC3" w:rsidRDefault="00C2301C" w:rsidP="00C2301C">
      <w:pPr>
        <w:pStyle w:val="ListParagraph"/>
        <w:numPr>
          <w:ilvl w:val="0"/>
          <w:numId w:val="10"/>
        </w:numPr>
        <w:spacing w:after="0" w:line="240" w:lineRule="auto"/>
        <w:jc w:val="both"/>
      </w:pPr>
      <w:r>
        <w:t>Paekivi</w:t>
      </w:r>
      <w:r w:rsidRPr="007D7BC3">
        <w:t>killustikalus</w:t>
      </w:r>
      <w:r>
        <w:tab/>
      </w:r>
      <w:r w:rsidRPr="007D7BC3">
        <w:tab/>
      </w:r>
      <w:r w:rsidRPr="007D7BC3">
        <w:tab/>
      </w:r>
      <w:r w:rsidRPr="007D7BC3">
        <w:tab/>
      </w:r>
      <w:r w:rsidRPr="007D7BC3">
        <w:tab/>
        <w:t>20cm</w:t>
      </w:r>
    </w:p>
    <w:p w14:paraId="78F88D98" w14:textId="77777777" w:rsidR="00C2301C" w:rsidRDefault="00C2301C" w:rsidP="00C2301C">
      <w:pPr>
        <w:pStyle w:val="ListParagraph"/>
        <w:numPr>
          <w:ilvl w:val="0"/>
          <w:numId w:val="10"/>
        </w:numPr>
        <w:spacing w:after="0" w:line="240" w:lineRule="auto"/>
        <w:jc w:val="both"/>
      </w:pPr>
      <w:r>
        <w:t>L</w:t>
      </w:r>
      <w:r w:rsidRPr="007D7BC3">
        <w:t>iivalus</w:t>
      </w:r>
      <w:r w:rsidRPr="007D7BC3">
        <w:tab/>
      </w:r>
      <w:r w:rsidRPr="007D7BC3">
        <w:tab/>
      </w:r>
      <w:r w:rsidRPr="007D7BC3">
        <w:tab/>
      </w:r>
      <w:r w:rsidRPr="007D7BC3">
        <w:tab/>
      </w:r>
      <w:r w:rsidRPr="007D7BC3">
        <w:tab/>
      </w:r>
      <w:r w:rsidRPr="007D7BC3">
        <w:tab/>
      </w:r>
      <w:r w:rsidRPr="007D7BC3">
        <w:tab/>
        <w:t>20cm</w:t>
      </w:r>
    </w:p>
    <w:p w14:paraId="725CF8B3" w14:textId="77777777" w:rsidR="00C2301C" w:rsidRPr="007D7BC3" w:rsidRDefault="00C2301C" w:rsidP="00C2301C">
      <w:pPr>
        <w:pStyle w:val="ListParagraph"/>
        <w:numPr>
          <w:ilvl w:val="0"/>
          <w:numId w:val="10"/>
        </w:numPr>
        <w:spacing w:after="0" w:line="240" w:lineRule="auto"/>
        <w:jc w:val="both"/>
      </w:pPr>
      <w:r>
        <w:t>Täitepinnas (vajadusel)</w:t>
      </w:r>
    </w:p>
    <w:p w14:paraId="73BDEE39" w14:textId="77777777" w:rsidR="00C2301C" w:rsidRDefault="00C2301C" w:rsidP="00C2301C">
      <w:pPr>
        <w:pStyle w:val="ListParagraph"/>
        <w:numPr>
          <w:ilvl w:val="0"/>
          <w:numId w:val="10"/>
        </w:numPr>
        <w:spacing w:after="0" w:line="240" w:lineRule="auto"/>
        <w:jc w:val="both"/>
      </w:pPr>
      <w:r>
        <w:t>T</w:t>
      </w:r>
      <w:r w:rsidRPr="007D7BC3">
        <w:t>ihendatud aluspinnas</w:t>
      </w:r>
    </w:p>
    <w:p w14:paraId="5B39CB1F" w14:textId="77777777" w:rsidR="00C2301C" w:rsidRDefault="00C2301C" w:rsidP="00C2301C">
      <w:pPr>
        <w:spacing w:after="0" w:line="240" w:lineRule="auto"/>
        <w:jc w:val="both"/>
      </w:pPr>
    </w:p>
    <w:p w14:paraId="7EAC2FF8" w14:textId="77777777" w:rsidR="00C2301C" w:rsidRPr="004B5B01" w:rsidRDefault="00C2301C" w:rsidP="00C2301C">
      <w:pPr>
        <w:jc w:val="both"/>
      </w:pPr>
      <w:r>
        <w:t>Tugipeenra kate</w:t>
      </w:r>
      <w:r w:rsidRPr="004B5B01">
        <w:t>:</w:t>
      </w:r>
    </w:p>
    <w:p w14:paraId="2EB92745" w14:textId="77777777" w:rsidR="00C2301C" w:rsidRPr="0066587D" w:rsidRDefault="00C2301C" w:rsidP="00C2301C">
      <w:pPr>
        <w:pStyle w:val="ListParagraph"/>
        <w:numPr>
          <w:ilvl w:val="0"/>
          <w:numId w:val="10"/>
        </w:numPr>
        <w:spacing w:after="0" w:line="240" w:lineRule="auto"/>
        <w:jc w:val="both"/>
      </w:pPr>
      <w:r w:rsidRPr="0066587D">
        <w:t>Optimaalse terakoostisega segu</w:t>
      </w:r>
      <w:r w:rsidRPr="0066587D">
        <w:tab/>
      </w:r>
      <w:r w:rsidRPr="0066587D">
        <w:tab/>
      </w:r>
      <w:r w:rsidRPr="0066587D">
        <w:tab/>
        <w:t>h</w:t>
      </w:r>
      <w:r w:rsidRPr="0066587D">
        <w:rPr>
          <w:rFonts w:cstheme="majorHAnsi"/>
        </w:rPr>
        <w:t>≤7</w:t>
      </w:r>
      <w:r w:rsidRPr="0066587D">
        <w:t>cm</w:t>
      </w:r>
    </w:p>
    <w:p w14:paraId="7F1DBFB7" w14:textId="77777777" w:rsidR="00560F5A" w:rsidRPr="00085665" w:rsidRDefault="00560F5A" w:rsidP="00560F5A">
      <w:pPr>
        <w:spacing w:after="0" w:line="240" w:lineRule="auto"/>
        <w:jc w:val="both"/>
      </w:pPr>
    </w:p>
    <w:p w14:paraId="3350C019" w14:textId="77777777" w:rsidR="008F2DCE" w:rsidRPr="00834D4D" w:rsidRDefault="008F2DCE" w:rsidP="008F2DCE">
      <w:pPr>
        <w:pStyle w:val="Heading2"/>
        <w:numPr>
          <w:ilvl w:val="1"/>
          <w:numId w:val="2"/>
        </w:numPr>
        <w:ind w:left="709" w:hanging="573"/>
        <w:jc w:val="both"/>
        <w:rPr>
          <w:szCs w:val="28"/>
        </w:rPr>
      </w:pPr>
      <w:bookmarkStart w:id="41" w:name="_Toc205909129"/>
      <w:r w:rsidRPr="00834D4D">
        <w:rPr>
          <w:szCs w:val="28"/>
        </w:rPr>
        <w:t>Tee-ehitusmaterjalid</w:t>
      </w:r>
      <w:bookmarkEnd w:id="41"/>
    </w:p>
    <w:p w14:paraId="14768B07" w14:textId="77777777" w:rsidR="00C2301C" w:rsidRPr="00834D4D" w:rsidRDefault="00C2301C" w:rsidP="00C2301C">
      <w:pPr>
        <w:jc w:val="both"/>
      </w:pPr>
      <w:r w:rsidRPr="00834D4D">
        <w:t>Asfaltsegu AC 16 surf 70/100 täitematerjalide nõuded on esitatud EVS 901-3 tabel 7 AKÖL 900 – 1499.</w:t>
      </w:r>
    </w:p>
    <w:p w14:paraId="22C04D1B" w14:textId="77777777" w:rsidR="00C2301C" w:rsidRPr="00834D4D" w:rsidRDefault="00C2301C" w:rsidP="00C2301C">
      <w:pPr>
        <w:spacing w:before="240" w:line="240" w:lineRule="auto"/>
        <w:jc w:val="both"/>
      </w:pPr>
      <w:r w:rsidRPr="00834D4D">
        <w:t>Killustikaluste täitematerjalide nõuded on esitatud alljärgnevalt:</w:t>
      </w:r>
    </w:p>
    <w:p w14:paraId="465ADC2D" w14:textId="77777777" w:rsidR="00C2301C" w:rsidRPr="00834D4D" w:rsidRDefault="00C2301C" w:rsidP="00C2301C">
      <w:pPr>
        <w:pStyle w:val="ListParagraph"/>
        <w:numPr>
          <w:ilvl w:val="0"/>
          <w:numId w:val="10"/>
        </w:numPr>
        <w:spacing w:after="0" w:line="240" w:lineRule="auto"/>
        <w:jc w:val="both"/>
      </w:pPr>
      <w:r w:rsidRPr="00834D4D">
        <w:t xml:space="preserve">Paekivikillustikalus </w:t>
      </w:r>
      <w:r w:rsidRPr="00834D4D">
        <w:rPr>
          <w:b/>
          <w:bCs/>
        </w:rPr>
        <w:t>(sõidutee)</w:t>
      </w:r>
      <w:r w:rsidRPr="00834D4D">
        <w:t xml:space="preserve"> fr 4/63 AKÖL 20 500 – 3000 (KKEJ);</w:t>
      </w:r>
    </w:p>
    <w:p w14:paraId="26BD7C3F" w14:textId="77777777" w:rsidR="00C2301C" w:rsidRPr="00834D4D" w:rsidRDefault="00C2301C" w:rsidP="00C2301C">
      <w:pPr>
        <w:pStyle w:val="ListParagraph"/>
        <w:numPr>
          <w:ilvl w:val="0"/>
          <w:numId w:val="10"/>
        </w:numPr>
        <w:spacing w:after="0" w:line="240" w:lineRule="auto"/>
        <w:jc w:val="both"/>
      </w:pPr>
      <w:r w:rsidRPr="00834D4D">
        <w:t xml:space="preserve">Paekivikillustikalus </w:t>
      </w:r>
      <w:r w:rsidRPr="00834D4D">
        <w:rPr>
          <w:b/>
          <w:bCs/>
        </w:rPr>
        <w:t>(kõnnitee)</w:t>
      </w:r>
      <w:r w:rsidRPr="00834D4D">
        <w:t xml:space="preserve"> fr 4/32 AKÖL 20 &lt; 500 (KKEJ);</w:t>
      </w:r>
    </w:p>
    <w:p w14:paraId="4E5444D1" w14:textId="77777777" w:rsidR="00C2301C" w:rsidRPr="00834D4D" w:rsidRDefault="00C2301C" w:rsidP="00C2301C">
      <w:pPr>
        <w:spacing w:after="0" w:line="240" w:lineRule="auto"/>
        <w:jc w:val="both"/>
      </w:pPr>
    </w:p>
    <w:p w14:paraId="11E0EE27" w14:textId="77777777" w:rsidR="00C2301C" w:rsidRPr="00834D4D" w:rsidRDefault="00C2301C" w:rsidP="00C2301C">
      <w:pPr>
        <w:pStyle w:val="ListParagraph"/>
        <w:numPr>
          <w:ilvl w:val="0"/>
          <w:numId w:val="10"/>
        </w:numPr>
        <w:spacing w:after="0" w:line="240" w:lineRule="auto"/>
        <w:jc w:val="both"/>
      </w:pPr>
      <w:r w:rsidRPr="00834D4D">
        <w:t>Tugipeenra kate optimaalse terakoostisega segu (segu 5) (TEKN).</w:t>
      </w:r>
    </w:p>
    <w:p w14:paraId="5C8077E9" w14:textId="17CCC2AD" w:rsidR="003704C8" w:rsidRPr="00834D4D" w:rsidRDefault="003704C8" w:rsidP="003704C8">
      <w:pPr>
        <w:spacing w:after="0" w:line="240" w:lineRule="auto"/>
        <w:jc w:val="both"/>
      </w:pPr>
    </w:p>
    <w:p w14:paraId="47851776" w14:textId="2CA45127" w:rsidR="00EF1214" w:rsidRPr="00834D4D" w:rsidRDefault="003704C8" w:rsidP="003704C8">
      <w:pPr>
        <w:jc w:val="both"/>
      </w:pPr>
      <w:r w:rsidRPr="00834D4D">
        <w:t xml:space="preserve">Aluse tihendamist kontrollitakse elastsusmooduli mõõtmise teel tihendatud kihi pinnal LOADMAN- või INSPECTOR-tüüpi seadmega </w:t>
      </w:r>
      <w:r w:rsidR="00460969" w:rsidRPr="00834D4D">
        <w:t xml:space="preserve">vähemalt iga </w:t>
      </w:r>
      <w:r w:rsidR="00C2301C" w:rsidRPr="00834D4D">
        <w:t>100</w:t>
      </w:r>
      <w:r w:rsidR="00460969" w:rsidRPr="00834D4D">
        <w:t>m</w:t>
      </w:r>
      <w:r w:rsidR="00460969" w:rsidRPr="00834D4D">
        <w:rPr>
          <w:vertAlign w:val="superscript"/>
        </w:rPr>
        <w:t>2</w:t>
      </w:r>
      <w:r w:rsidR="00460969" w:rsidRPr="00834D4D">
        <w:t xml:space="preserve"> järel (aluse servast min 1,0 meetri kaugusel).</w:t>
      </w:r>
    </w:p>
    <w:p w14:paraId="57E1E055" w14:textId="77777777" w:rsidR="003704C8" w:rsidRDefault="003704C8" w:rsidP="003704C8">
      <w:pPr>
        <w:jc w:val="both"/>
      </w:pPr>
      <w:r w:rsidRPr="003704C8">
        <w:t>Elastsusmoodul tihendatud aluse pinnal peab</w:t>
      </w:r>
      <w:r>
        <w:t xml:space="preserve"> </w:t>
      </w:r>
      <w:r w:rsidRPr="003704C8">
        <w:t>olema:</w:t>
      </w:r>
    </w:p>
    <w:p w14:paraId="0F680E40" w14:textId="77777777" w:rsidR="003704C8" w:rsidRDefault="003704C8" w:rsidP="003704C8">
      <w:pPr>
        <w:pStyle w:val="ListParagraph"/>
        <w:numPr>
          <w:ilvl w:val="0"/>
          <w:numId w:val="17"/>
        </w:numPr>
        <w:spacing w:after="0" w:line="240" w:lineRule="auto"/>
        <w:jc w:val="both"/>
      </w:pPr>
      <w:r>
        <w:lastRenderedPageBreak/>
        <w:t xml:space="preserve">Sõiduteel </w:t>
      </w:r>
      <w:r w:rsidRPr="003704C8">
        <w:t>≥170MPa;</w:t>
      </w:r>
    </w:p>
    <w:p w14:paraId="25F759E9" w14:textId="01E3AF1C" w:rsidR="003704C8" w:rsidRDefault="003704C8" w:rsidP="003704C8">
      <w:pPr>
        <w:pStyle w:val="ListParagraph"/>
        <w:numPr>
          <w:ilvl w:val="0"/>
          <w:numId w:val="17"/>
        </w:numPr>
        <w:spacing w:after="0" w:line="240" w:lineRule="auto"/>
        <w:jc w:val="both"/>
      </w:pPr>
      <w:r>
        <w:t>K</w:t>
      </w:r>
      <w:r w:rsidRPr="003704C8">
        <w:t>õnniteel</w:t>
      </w:r>
      <w:r>
        <w:t xml:space="preserve"> </w:t>
      </w:r>
      <w:r w:rsidRPr="003704C8">
        <w:t>≥140MPa</w:t>
      </w:r>
      <w:r w:rsidR="00C2301C">
        <w:t>.</w:t>
      </w:r>
    </w:p>
    <w:p w14:paraId="30488DF9" w14:textId="77777777" w:rsidR="003704C8" w:rsidRPr="003704C8" w:rsidRDefault="003704C8" w:rsidP="003704C8">
      <w:pPr>
        <w:spacing w:after="0" w:line="240" w:lineRule="auto"/>
      </w:pPr>
    </w:p>
    <w:p w14:paraId="03193F93" w14:textId="19B2D249" w:rsidR="00E144EA" w:rsidRPr="00834D4D" w:rsidRDefault="003704C8" w:rsidP="00C2301C">
      <w:pPr>
        <w:jc w:val="both"/>
      </w:pPr>
      <w:r w:rsidRPr="00834D4D">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Asfaltbetoonkatte pealmise kihi pikivuugid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653F2FC8" w14:textId="77777777" w:rsidR="00292832" w:rsidRDefault="00292832" w:rsidP="00292832">
      <w:pPr>
        <w:jc w:val="both"/>
        <w:rPr>
          <w:lang w:eastAsia="et-EE"/>
        </w:rPr>
      </w:pPr>
      <w:r w:rsidRPr="00CC36CC">
        <w:rPr>
          <w:lang w:eastAsia="et-EE"/>
        </w:rPr>
        <w:t>Projekteeritud sõid</w:t>
      </w:r>
      <w:r>
        <w:rPr>
          <w:lang w:eastAsia="et-EE"/>
        </w:rPr>
        <w:t>utee betoonäärekivi (150x290mm)</w:t>
      </w:r>
      <w:r w:rsidRPr="00CC36CC">
        <w:rPr>
          <w:lang w:eastAsia="et-EE"/>
        </w:rPr>
        <w:t xml:space="preserve"> peab olema valmista</w:t>
      </w:r>
      <w:r>
        <w:rPr>
          <w:lang w:eastAsia="et-EE"/>
        </w:rPr>
        <w:t xml:space="preserve">tud tardkivimi baasil (klass 3, </w:t>
      </w:r>
      <w:r w:rsidRPr="00CC36CC">
        <w:rPr>
          <w:lang w:eastAsia="et-EE"/>
        </w:rPr>
        <w:t>vastavalt EVS-EN 1340:2003+AC:2006 „Betoonist äärekivid. Nõuded ja katsemeetodid” Tabel 2.2 nõuetele).</w:t>
      </w:r>
    </w:p>
    <w:p w14:paraId="0E423B9C" w14:textId="77777777" w:rsidR="00292832" w:rsidRPr="00834D4D" w:rsidRDefault="00292832" w:rsidP="00292832">
      <w:pPr>
        <w:jc w:val="both"/>
      </w:pPr>
      <w:r w:rsidRPr="00834D4D">
        <w:t>Betoonist sillutuskivid peavad vastama standardile EVS-EN 1338. Arvestades, et kivid puutuvad kokku jäätumisvastaste sooladega, ei tohi kivide keskmine massikadu külmakindluse katsel ületada 0,2 kg/m² ja katse üksiktulemuse massikadu ei tohi ületada 0,5 kg/m².</w:t>
      </w:r>
    </w:p>
    <w:p w14:paraId="4EBC505A" w14:textId="77777777" w:rsidR="00FB1789" w:rsidRPr="00834D4D" w:rsidRDefault="00FB1789" w:rsidP="00FB1789">
      <w:pPr>
        <w:pStyle w:val="Heading2"/>
        <w:numPr>
          <w:ilvl w:val="1"/>
          <w:numId w:val="2"/>
        </w:numPr>
        <w:ind w:left="709" w:hanging="573"/>
        <w:jc w:val="both"/>
        <w:rPr>
          <w:szCs w:val="28"/>
        </w:rPr>
      </w:pPr>
      <w:bookmarkStart w:id="42" w:name="_Toc205909130"/>
      <w:r w:rsidRPr="00834D4D">
        <w:rPr>
          <w:szCs w:val="28"/>
        </w:rPr>
        <w:t>Veeviimarid</w:t>
      </w:r>
      <w:bookmarkEnd w:id="42"/>
    </w:p>
    <w:p w14:paraId="29637526" w14:textId="77777777" w:rsidR="00952509" w:rsidRPr="00834D4D" w:rsidRDefault="00952509" w:rsidP="00952509">
      <w:pPr>
        <w:pStyle w:val="Heading3"/>
        <w:numPr>
          <w:ilvl w:val="2"/>
          <w:numId w:val="2"/>
        </w:numPr>
        <w:ind w:left="993" w:hanging="709"/>
        <w:jc w:val="both"/>
        <w:rPr>
          <w:szCs w:val="26"/>
        </w:rPr>
      </w:pPr>
      <w:bookmarkStart w:id="43" w:name="_Toc205909131"/>
      <w:r w:rsidRPr="00834D4D">
        <w:rPr>
          <w:szCs w:val="26"/>
        </w:rPr>
        <w:t>Olemasolevate veeviimarite olukord</w:t>
      </w:r>
      <w:bookmarkEnd w:id="43"/>
    </w:p>
    <w:p w14:paraId="646CDC1E" w14:textId="77777777" w:rsidR="00D43A53" w:rsidRPr="00834D4D" w:rsidRDefault="00D43A53" w:rsidP="00085665">
      <w:r w:rsidRPr="00834D4D">
        <w:t>Projektiga hõlmataval alal olemasolevad veeviimarid puuduvad.</w:t>
      </w:r>
    </w:p>
    <w:p w14:paraId="3F455BD1" w14:textId="77777777" w:rsidR="00952509" w:rsidRPr="00834D4D" w:rsidRDefault="00952509" w:rsidP="00952509">
      <w:pPr>
        <w:pStyle w:val="Heading3"/>
        <w:numPr>
          <w:ilvl w:val="2"/>
          <w:numId w:val="2"/>
        </w:numPr>
        <w:ind w:left="993" w:hanging="709"/>
        <w:jc w:val="both"/>
        <w:rPr>
          <w:szCs w:val="26"/>
        </w:rPr>
      </w:pPr>
      <w:bookmarkStart w:id="44" w:name="_Toc205909132"/>
      <w:r w:rsidRPr="00834D4D">
        <w:rPr>
          <w:szCs w:val="26"/>
        </w:rPr>
        <w:t>Veeviimarite vajadus</w:t>
      </w:r>
      <w:bookmarkEnd w:id="44"/>
    </w:p>
    <w:p w14:paraId="4DB17498" w14:textId="77777777" w:rsidR="00E578CF" w:rsidRPr="00834D4D" w:rsidRDefault="00F62AC0" w:rsidP="006066BC">
      <w:pPr>
        <w:jc w:val="both"/>
      </w:pPr>
      <w:r w:rsidRPr="00834D4D">
        <w:t>Projektiga hõlmataval alal t</w:t>
      </w:r>
      <w:r w:rsidR="00E578CF" w:rsidRPr="00834D4D">
        <w:t>äiendavate veeviimarite vajadus puudub.</w:t>
      </w:r>
    </w:p>
    <w:p w14:paraId="7DE955A0" w14:textId="77777777" w:rsidR="003C5D3F" w:rsidRPr="00834D4D" w:rsidRDefault="00FB1789" w:rsidP="003C5D3F">
      <w:pPr>
        <w:pStyle w:val="Heading2"/>
        <w:numPr>
          <w:ilvl w:val="1"/>
          <w:numId w:val="2"/>
        </w:numPr>
        <w:ind w:left="709" w:hanging="573"/>
        <w:jc w:val="both"/>
        <w:rPr>
          <w:szCs w:val="28"/>
        </w:rPr>
      </w:pPr>
      <w:bookmarkStart w:id="45" w:name="_Toc205909133"/>
      <w:r w:rsidRPr="00834D4D">
        <w:rPr>
          <w:szCs w:val="28"/>
        </w:rPr>
        <w:lastRenderedPageBreak/>
        <w:t>Liikluskorraldus- ja ohutusvahendid</w:t>
      </w:r>
      <w:bookmarkEnd w:id="45"/>
    </w:p>
    <w:p w14:paraId="7B86C7EB" w14:textId="77777777" w:rsidR="009D0B2D" w:rsidRPr="00834D4D" w:rsidRDefault="009D0B2D" w:rsidP="009D0B2D">
      <w:pPr>
        <w:pStyle w:val="Heading3"/>
        <w:numPr>
          <w:ilvl w:val="2"/>
          <w:numId w:val="2"/>
        </w:numPr>
        <w:ind w:left="993" w:hanging="709"/>
        <w:jc w:val="both"/>
        <w:rPr>
          <w:szCs w:val="26"/>
        </w:rPr>
      </w:pPr>
      <w:bookmarkStart w:id="46" w:name="_Toc205909134"/>
      <w:r w:rsidRPr="00834D4D">
        <w:rPr>
          <w:szCs w:val="26"/>
        </w:rPr>
        <w:t>Liikluskorralduse lahendus</w:t>
      </w:r>
      <w:bookmarkEnd w:id="46"/>
    </w:p>
    <w:p w14:paraId="54B0BADC" w14:textId="307D2102" w:rsidR="00056BAD" w:rsidRPr="00834D4D" w:rsidRDefault="00DE54E0" w:rsidP="001A6527">
      <w:pPr>
        <w:jc w:val="both"/>
      </w:pPr>
      <w:r w:rsidRPr="00834D4D">
        <w:t xml:space="preserve">Projektiga olemasolevate sõiduteede liikluskorraldust ei muudeta. </w:t>
      </w:r>
      <w:r w:rsidR="00866A95" w:rsidRPr="00834D4D">
        <w:t>Nõmme</w:t>
      </w:r>
      <w:r w:rsidR="002A5AE9">
        <w:t>kõrtsi</w:t>
      </w:r>
      <w:r w:rsidR="00866A95" w:rsidRPr="00834D4D">
        <w:t xml:space="preserve"> k</w:t>
      </w:r>
      <w:r w:rsidRPr="00834D4D">
        <w:t xml:space="preserve">innistule on projekteeritud </w:t>
      </w:r>
      <w:r w:rsidR="00866A95" w:rsidRPr="00834D4D">
        <w:t>18</w:t>
      </w:r>
      <w:r w:rsidRPr="00834D4D">
        <w:t xml:space="preserve"> parkimiskohta mõõtmetega 2,7x5,0m. </w:t>
      </w:r>
      <w:r w:rsidR="00866A95" w:rsidRPr="00834D4D">
        <w:t xml:space="preserve">Lisaks on nette nähtud plaanil näidatud ulatuses Jaama põik 3 kinnistul olemasoleva parkimiskohtade markeeringu uuendamine ning tulenevalt </w:t>
      </w:r>
      <w:r w:rsidR="00866A95" w:rsidRPr="00834D4D">
        <w:rPr>
          <w:lang w:eastAsia="et-EE"/>
        </w:rPr>
        <w:t>Riigitee 17 Keila-Haapsalu tee km 13,59-14,30 teeületuskohtade ja jalgteeühenduse põhiprojektis rajatava JJT ja parkla ühendusteest on üks parkimiskoht likvideeritud.</w:t>
      </w:r>
      <w:r w:rsidR="00866A95" w:rsidRPr="00834D4D">
        <w:t xml:space="preserve"> </w:t>
      </w:r>
      <w:r w:rsidRPr="00834D4D">
        <w:t>Parkimiskohtade vaheline manööverdusala on 7,0m laiune. Parkimiskohad on tähistatud eri värvi kivide riviga.</w:t>
      </w:r>
    </w:p>
    <w:p w14:paraId="497ADBF9" w14:textId="7032A95A" w:rsidR="00866A95" w:rsidRPr="00834D4D" w:rsidRDefault="00866A95" w:rsidP="001A6527">
      <w:pPr>
        <w:jc w:val="both"/>
        <w:rPr>
          <w:lang w:eastAsia="et-EE"/>
        </w:rPr>
      </w:pPr>
      <w:r w:rsidRPr="00834D4D">
        <w:t>Täiendavate liiklusmärkide paigaldamist käesolevas projektis ette nähttud ei ole.</w:t>
      </w:r>
    </w:p>
    <w:p w14:paraId="7B32DFAB" w14:textId="77777777" w:rsidR="009D0B2D" w:rsidRPr="00834D4D" w:rsidRDefault="009D0B2D" w:rsidP="009D0B2D">
      <w:pPr>
        <w:pStyle w:val="Heading3"/>
        <w:numPr>
          <w:ilvl w:val="2"/>
          <w:numId w:val="2"/>
        </w:numPr>
        <w:ind w:left="993" w:hanging="709"/>
        <w:jc w:val="both"/>
        <w:rPr>
          <w:szCs w:val="26"/>
        </w:rPr>
      </w:pPr>
      <w:bookmarkStart w:id="47" w:name="_Toc205909135"/>
      <w:r w:rsidRPr="00834D4D">
        <w:rPr>
          <w:szCs w:val="26"/>
        </w:rPr>
        <w:t>Puuetega inimeste liikumist soodustavad lahendused</w:t>
      </w:r>
      <w:bookmarkEnd w:id="47"/>
    </w:p>
    <w:p w14:paraId="34CB32C2" w14:textId="163112EB" w:rsidR="00094E46" w:rsidRPr="00834D4D" w:rsidRDefault="00094E46" w:rsidP="00413814">
      <w:pPr>
        <w:jc w:val="both"/>
      </w:pPr>
      <w:r w:rsidRPr="00834D4D">
        <w:t xml:space="preserve">Puuetega inimeste liikumise lihtsustamiseks rajatakse kõik teeületused vajalikule kõrgusele. Teeületuskohade ees vastavaid </w:t>
      </w:r>
      <w:r w:rsidR="00856EBA" w:rsidRPr="00834D4D">
        <w:t>taktiilseid kive</w:t>
      </w:r>
      <w:r w:rsidRPr="00834D4D">
        <w:t xml:space="preserve"> ette nähtud ei ole.</w:t>
      </w:r>
    </w:p>
    <w:p w14:paraId="5D03DAD7" w14:textId="174AE47E" w:rsidR="009D0B2D" w:rsidRPr="00834D4D" w:rsidRDefault="009D0B2D" w:rsidP="009D0B2D">
      <w:pPr>
        <w:pStyle w:val="Heading3"/>
        <w:numPr>
          <w:ilvl w:val="2"/>
          <w:numId w:val="2"/>
        </w:numPr>
        <w:ind w:left="993" w:hanging="709"/>
        <w:jc w:val="both"/>
        <w:rPr>
          <w:szCs w:val="26"/>
        </w:rPr>
      </w:pPr>
      <w:bookmarkStart w:id="48" w:name="_Toc205909136"/>
      <w:r w:rsidRPr="00834D4D">
        <w:rPr>
          <w:szCs w:val="26"/>
        </w:rPr>
        <w:t>Nõuded teekattemärgistusele</w:t>
      </w:r>
      <w:bookmarkEnd w:id="48"/>
    </w:p>
    <w:p w14:paraId="31D1E3CB" w14:textId="2F2C60DC" w:rsidR="00B34765" w:rsidRPr="00834D4D" w:rsidRDefault="00B34765" w:rsidP="00B34765">
      <w:pPr>
        <w:jc w:val="both"/>
      </w:pPr>
      <w:r w:rsidRPr="00834D4D">
        <w:t xml:space="preserve">Teekattemärgistuse projekteerimisel on lähtutud </w:t>
      </w:r>
      <w:r w:rsidR="003F3594" w:rsidRPr="00834D4D">
        <w:t>Transpordiameti</w:t>
      </w:r>
      <w:r w:rsidRPr="00834D4D">
        <w:t xml:space="preserve"> juhendist „Riigiteede liikluskorralduse juhis“. Teekatte märgistus peab vastama standardile EVS 614 „Teemärgised ja nende kasutamine“. Teekatte märgistus on ette nähtud teha valuplastikuga. </w:t>
      </w:r>
    </w:p>
    <w:p w14:paraId="5C1CB098" w14:textId="27093597" w:rsidR="00B34765" w:rsidRPr="00834D4D" w:rsidRDefault="00B34765" w:rsidP="00B34765">
      <w:pPr>
        <w:jc w:val="both"/>
      </w:pPr>
      <w:r w:rsidRPr="00834D4D">
        <w:t xml:space="preserve">Projekteeritud teekattemärgistus paigaldada vastavalt standardile </w:t>
      </w:r>
      <w:r w:rsidR="004348BD" w:rsidRPr="00834D4D">
        <w:t>„EVS 614:2022 Teemärgised ja nende kasutamine”.</w:t>
      </w:r>
    </w:p>
    <w:p w14:paraId="3E1D633E" w14:textId="77777777" w:rsidR="00FB1789" w:rsidRDefault="00FB1789" w:rsidP="00FB1789">
      <w:pPr>
        <w:pStyle w:val="Heading2"/>
        <w:numPr>
          <w:ilvl w:val="1"/>
          <w:numId w:val="2"/>
        </w:numPr>
        <w:ind w:left="709" w:hanging="573"/>
        <w:jc w:val="both"/>
        <w:rPr>
          <w:szCs w:val="28"/>
        </w:rPr>
      </w:pPr>
      <w:bookmarkStart w:id="49" w:name="_Toc205909137"/>
      <w:r w:rsidRPr="00FB1789">
        <w:rPr>
          <w:szCs w:val="28"/>
        </w:rPr>
        <w:t>Tehnovõrgud</w:t>
      </w:r>
      <w:bookmarkEnd w:id="49"/>
    </w:p>
    <w:p w14:paraId="087524E2" w14:textId="77777777" w:rsidR="003C5D3F" w:rsidRDefault="003C5D3F" w:rsidP="003C5D3F">
      <w:pPr>
        <w:pStyle w:val="Heading3"/>
        <w:numPr>
          <w:ilvl w:val="2"/>
          <w:numId w:val="2"/>
        </w:numPr>
        <w:ind w:left="993" w:hanging="709"/>
        <w:jc w:val="both"/>
        <w:rPr>
          <w:szCs w:val="26"/>
        </w:rPr>
      </w:pPr>
      <w:bookmarkStart w:id="50" w:name="_Toc205909138"/>
      <w:r w:rsidRPr="003C5D3F">
        <w:rPr>
          <w:szCs w:val="26"/>
        </w:rPr>
        <w:t>Olemasolevate tehnovõrkude paiknemine ning nende valdajad</w:t>
      </w:r>
      <w:bookmarkEnd w:id="50"/>
    </w:p>
    <w:p w14:paraId="1114A009" w14:textId="77777777" w:rsidR="00085665" w:rsidRDefault="00C914C0" w:rsidP="00085665">
      <w:r>
        <w:t>Projektiga hõlmatud alal asuvad järgmised tehnovõrgud:</w:t>
      </w:r>
    </w:p>
    <w:p w14:paraId="52CFC738" w14:textId="43C502A3" w:rsidR="00801E12" w:rsidRDefault="00801E12" w:rsidP="00801E12">
      <w:pPr>
        <w:pStyle w:val="ListParagraph"/>
        <w:numPr>
          <w:ilvl w:val="0"/>
          <w:numId w:val="14"/>
        </w:numPr>
      </w:pPr>
      <w:r>
        <w:t>Tänavavalgustuse õhuliinid;</w:t>
      </w:r>
    </w:p>
    <w:p w14:paraId="081A97F3" w14:textId="72091FC9" w:rsidR="00C914C0" w:rsidRDefault="00C914C0" w:rsidP="00C914C0">
      <w:pPr>
        <w:pStyle w:val="ListParagraph"/>
        <w:numPr>
          <w:ilvl w:val="0"/>
          <w:numId w:val="14"/>
        </w:numPr>
      </w:pPr>
      <w:r>
        <w:t xml:space="preserve">Elektri madalpinge </w:t>
      </w:r>
      <w:r w:rsidR="00801E12">
        <w:t>maa</w:t>
      </w:r>
      <w:r>
        <w:t>kaablid (</w:t>
      </w:r>
      <w:r w:rsidR="000B2064">
        <w:t>Elektrilevi OÜ</w:t>
      </w:r>
      <w:r>
        <w:t>)</w:t>
      </w:r>
      <w:r w:rsidR="000B2064">
        <w:t>.</w:t>
      </w:r>
    </w:p>
    <w:p w14:paraId="1ADEA9BD" w14:textId="77777777" w:rsidR="003C5D3F" w:rsidRDefault="003C5D3F" w:rsidP="003C5D3F">
      <w:pPr>
        <w:pStyle w:val="Heading3"/>
        <w:numPr>
          <w:ilvl w:val="2"/>
          <w:numId w:val="2"/>
        </w:numPr>
        <w:ind w:left="993" w:hanging="709"/>
        <w:jc w:val="both"/>
        <w:rPr>
          <w:szCs w:val="26"/>
        </w:rPr>
      </w:pPr>
      <w:bookmarkStart w:id="51" w:name="_Toc205909139"/>
      <w:r w:rsidRPr="003C5D3F">
        <w:rPr>
          <w:szCs w:val="26"/>
        </w:rPr>
        <w:t>Tehnovõrkude põhimõtteline lahendus ja tehnovõrkudega kavandatud tööd</w:t>
      </w:r>
      <w:bookmarkEnd w:id="51"/>
    </w:p>
    <w:p w14:paraId="6B22868F" w14:textId="631567B1" w:rsidR="00C67B21" w:rsidRDefault="00C67B21" w:rsidP="00C67B21">
      <w:pPr>
        <w:jc w:val="both"/>
        <w:rPr>
          <w:lang w:eastAsia="et-EE"/>
        </w:rPr>
      </w:pPr>
      <w:r>
        <w:rPr>
          <w:lang w:eastAsia="et-EE"/>
        </w:rPr>
        <w:t xml:space="preserve">Tööde teostamise ajal arvestada tehnovõrkude valdajate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0C128D85" w:rsidR="00085665" w:rsidRDefault="00C67B21" w:rsidP="00346862">
      <w:pPr>
        <w:jc w:val="both"/>
        <w:rPr>
          <w:lang w:eastAsia="et-EE"/>
        </w:rPr>
      </w:pPr>
      <w:r>
        <w:rPr>
          <w:lang w:eastAsia="et-EE"/>
        </w:rPr>
        <w:t>Olemasolevate tehnovõrkude ümberehitamist</w:t>
      </w:r>
      <w:r w:rsidR="000B2064">
        <w:rPr>
          <w:lang w:eastAsia="et-EE"/>
        </w:rPr>
        <w:t xml:space="preserve"> </w:t>
      </w:r>
      <w:r>
        <w:rPr>
          <w:lang w:eastAsia="et-EE"/>
        </w:rPr>
        <w:t>projektiga ette nähtud ei ole. Kui siiski kaevetööde käigus paljanduvad tehnovõrgud või selgub, et need asuvad looduses teises kohas või teisel kõrgusel, tuleb need langetada nõuetekohasele sügavusele või kaitsta.</w:t>
      </w:r>
    </w:p>
    <w:p w14:paraId="23BBE657" w14:textId="77777777" w:rsidR="00D12336" w:rsidRPr="00085665" w:rsidRDefault="00D12336" w:rsidP="00346862">
      <w:pPr>
        <w:jc w:val="both"/>
      </w:pPr>
      <w:r>
        <w:rPr>
          <w:lang w:eastAsia="et-EE"/>
        </w:rPr>
        <w:lastRenderedPageBreak/>
        <w:t>Kõik olemasolevad kaevuluugid ja kaped on ette nähtud viia projekteeritud maapinnaga samasse tasapinda.</w:t>
      </w:r>
    </w:p>
    <w:p w14:paraId="7A80557E" w14:textId="77777777" w:rsidR="005F1E07" w:rsidRPr="00834D4D" w:rsidRDefault="005F1E07" w:rsidP="005F1E07">
      <w:pPr>
        <w:pStyle w:val="Heading3"/>
        <w:numPr>
          <w:ilvl w:val="2"/>
          <w:numId w:val="2"/>
        </w:numPr>
        <w:ind w:left="993" w:hanging="709"/>
        <w:jc w:val="both"/>
        <w:rPr>
          <w:szCs w:val="26"/>
        </w:rPr>
      </w:pPr>
      <w:bookmarkStart w:id="52" w:name="_Toc205909140"/>
      <w:r w:rsidRPr="00834D4D">
        <w:rPr>
          <w:szCs w:val="26"/>
        </w:rPr>
        <w:t>Tehnovõrkude lahendus ja tehnovõrkudega kavandatud tööd</w:t>
      </w:r>
      <w:bookmarkEnd w:id="52"/>
    </w:p>
    <w:p w14:paraId="642BEEFF" w14:textId="1DB12944" w:rsidR="00602521" w:rsidRPr="00834D4D" w:rsidRDefault="00602521" w:rsidP="00346862">
      <w:pPr>
        <w:jc w:val="both"/>
        <w:rPr>
          <w:lang w:eastAsia="et-EE"/>
        </w:rPr>
      </w:pPr>
      <w:r w:rsidRPr="00834D4D">
        <w:t xml:space="preserve">Projektlahendusega ristuvad </w:t>
      </w:r>
      <w:r w:rsidR="000B2064" w:rsidRPr="00834D4D">
        <w:t>Elektrilevi OÜ madalpingekaablid</w:t>
      </w:r>
      <w:r w:rsidRPr="00834D4D">
        <w:t xml:space="preserve"> on ette nähtud </w:t>
      </w:r>
      <w:r w:rsidRPr="00834D4D">
        <w:rPr>
          <w:lang w:eastAsia="et-EE"/>
        </w:rPr>
        <w:t>kaitsta A-klassi lõhestatud PVC kaablikaitsetoruga D100mm.</w:t>
      </w:r>
    </w:p>
    <w:p w14:paraId="2486D67C" w14:textId="77777777" w:rsidR="00FB1789" w:rsidRDefault="00FB1789" w:rsidP="00FB1789">
      <w:pPr>
        <w:pStyle w:val="Heading2"/>
        <w:numPr>
          <w:ilvl w:val="1"/>
          <w:numId w:val="2"/>
        </w:numPr>
        <w:ind w:left="709" w:hanging="573"/>
        <w:jc w:val="both"/>
        <w:rPr>
          <w:szCs w:val="28"/>
        </w:rPr>
      </w:pPr>
      <w:bookmarkStart w:id="53" w:name="_Toc205909141"/>
      <w:r w:rsidRPr="00FB1789">
        <w:rPr>
          <w:szCs w:val="28"/>
        </w:rPr>
        <w:t>Keskkonnakaitse</w:t>
      </w:r>
      <w:bookmarkEnd w:id="53"/>
    </w:p>
    <w:p w14:paraId="63DF1D99" w14:textId="77777777" w:rsidR="003C5D3F" w:rsidRDefault="003C5D3F" w:rsidP="003C5D3F">
      <w:pPr>
        <w:pStyle w:val="Heading3"/>
        <w:numPr>
          <w:ilvl w:val="2"/>
          <w:numId w:val="2"/>
        </w:numPr>
        <w:ind w:left="993" w:hanging="709"/>
        <w:jc w:val="both"/>
        <w:rPr>
          <w:szCs w:val="26"/>
        </w:rPr>
      </w:pPr>
      <w:bookmarkStart w:id="54" w:name="_Toc205909142"/>
      <w:r w:rsidRPr="003C5D3F">
        <w:rPr>
          <w:szCs w:val="26"/>
        </w:rPr>
        <w:t>Keskkonnakaitse abinõud</w:t>
      </w:r>
      <w:bookmarkEnd w:id="54"/>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55" w:name="_Toc205909143"/>
      <w:r w:rsidRPr="00926991">
        <w:rPr>
          <w:szCs w:val="28"/>
        </w:rPr>
        <w:t>Maastikukujundustööd</w:t>
      </w:r>
      <w:bookmarkEnd w:id="55"/>
    </w:p>
    <w:p w14:paraId="26C12EEA" w14:textId="137347C0" w:rsidR="00085665" w:rsidRPr="00834D4D"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w:t>
      </w:r>
      <w:r w:rsidRPr="00834D4D">
        <w:rPr>
          <w:lang w:eastAsia="et-EE"/>
        </w:rPr>
        <w:t>võõraid esemeid, prahti, kive ega mitmeaastaste juurumbrohtude juuri. Kasvumuld ei tohi olla külmunud, liiga tihke ja kõvastunud: peab surumisel kergesti lagunema.</w:t>
      </w:r>
    </w:p>
    <w:p w14:paraId="745F414B" w14:textId="0558C433" w:rsidR="00445BD5" w:rsidRDefault="00445BD5" w:rsidP="00274987">
      <w:pPr>
        <w:jc w:val="both"/>
        <w:rPr>
          <w:lang w:eastAsia="et-EE"/>
        </w:rPr>
      </w:pPr>
      <w:r w:rsidRPr="00834D4D">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48945589" w:rsidR="00DF2408" w:rsidRDefault="00DF2408" w:rsidP="00DF2408">
      <w:pPr>
        <w:pStyle w:val="ListParagraph"/>
        <w:numPr>
          <w:ilvl w:val="0"/>
          <w:numId w:val="10"/>
        </w:numPr>
        <w:spacing w:after="0" w:line="240" w:lineRule="auto"/>
        <w:jc w:val="both"/>
      </w:pPr>
      <w:r>
        <w:t>M</w:t>
      </w:r>
      <w:r w:rsidRPr="00CF2501">
        <w:t>urukülv (klass II)</w:t>
      </w:r>
    </w:p>
    <w:p w14:paraId="0810CC4C" w14:textId="5E6C1616"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 xml:space="preserve">h = </w:t>
      </w:r>
      <w:r w:rsidR="000B2064">
        <w:t>10</w:t>
      </w:r>
      <w:r w:rsidRPr="00CF2501">
        <w:t>cm</w:t>
      </w:r>
    </w:p>
    <w:p w14:paraId="258B0437" w14:textId="77777777" w:rsidR="00504CEF" w:rsidRPr="00834D4D" w:rsidRDefault="00504CEF" w:rsidP="00E56725">
      <w:pPr>
        <w:pStyle w:val="Heading1"/>
        <w:numPr>
          <w:ilvl w:val="0"/>
          <w:numId w:val="2"/>
        </w:numPr>
        <w:jc w:val="both"/>
      </w:pPr>
      <w:bookmarkStart w:id="56" w:name="_Toc468890766"/>
      <w:bookmarkStart w:id="57" w:name="_Toc205909144"/>
      <w:r w:rsidRPr="00834D4D">
        <w:lastRenderedPageBreak/>
        <w:t>TÖÖDE TEOSTAMINE</w:t>
      </w:r>
      <w:bookmarkEnd w:id="56"/>
      <w:bookmarkEnd w:id="57"/>
    </w:p>
    <w:p w14:paraId="612D6741" w14:textId="77777777" w:rsidR="00B01538" w:rsidRPr="00834D4D" w:rsidRDefault="00B01538" w:rsidP="00B01538">
      <w:pPr>
        <w:pStyle w:val="Heading2"/>
        <w:numPr>
          <w:ilvl w:val="1"/>
          <w:numId w:val="2"/>
        </w:numPr>
        <w:ind w:left="709" w:hanging="573"/>
        <w:jc w:val="both"/>
        <w:rPr>
          <w:szCs w:val="28"/>
        </w:rPr>
      </w:pPr>
      <w:bookmarkStart w:id="58" w:name="_Toc205909145"/>
      <w:r w:rsidRPr="00834D4D">
        <w:rPr>
          <w:szCs w:val="28"/>
        </w:rPr>
        <w:t>Üldosa</w:t>
      </w:r>
      <w:bookmarkEnd w:id="58"/>
    </w:p>
    <w:p w14:paraId="25DF0813" w14:textId="77777777" w:rsidR="005A72E2" w:rsidRPr="00834D4D" w:rsidRDefault="005A72E2" w:rsidP="005A72E2">
      <w:pPr>
        <w:jc w:val="both"/>
        <w:rPr>
          <w:lang w:eastAsia="et-EE"/>
        </w:rPr>
      </w:pPr>
      <w:r w:rsidRPr="00834D4D">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834D4D" w:rsidRDefault="005A72E2" w:rsidP="005A72E2">
      <w:pPr>
        <w:jc w:val="both"/>
        <w:rPr>
          <w:lang w:eastAsia="et-EE"/>
        </w:rPr>
      </w:pPr>
      <w:r w:rsidRPr="00834D4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834D4D" w:rsidRDefault="00B01538" w:rsidP="00B01538">
      <w:pPr>
        <w:pStyle w:val="Heading2"/>
        <w:numPr>
          <w:ilvl w:val="1"/>
          <w:numId w:val="2"/>
        </w:numPr>
        <w:ind w:left="709" w:hanging="573"/>
        <w:jc w:val="both"/>
        <w:rPr>
          <w:szCs w:val="28"/>
        </w:rPr>
      </w:pPr>
      <w:bookmarkStart w:id="59" w:name="_Toc205909146"/>
      <w:r w:rsidRPr="00834D4D">
        <w:rPr>
          <w:szCs w:val="28"/>
        </w:rPr>
        <w:t>Ettevalmistustööd</w:t>
      </w:r>
      <w:bookmarkEnd w:id="59"/>
    </w:p>
    <w:p w14:paraId="6F4C5B4B" w14:textId="33B9D44E" w:rsidR="000E6BBA" w:rsidRPr="00834D4D" w:rsidRDefault="000E6BBA" w:rsidP="000E6BBA">
      <w:pPr>
        <w:jc w:val="both"/>
        <w:rPr>
          <w:lang w:eastAsia="et-EE"/>
        </w:rPr>
      </w:pPr>
      <w:r w:rsidRPr="00834D4D">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834D4D" w:rsidRDefault="000E6BBA" w:rsidP="000E6BBA">
      <w:pPr>
        <w:jc w:val="both"/>
        <w:rPr>
          <w:lang w:eastAsia="et-EE"/>
        </w:rPr>
      </w:pPr>
      <w:r w:rsidRPr="00834D4D">
        <w:rPr>
          <w:lang w:eastAsia="et-EE"/>
        </w:rPr>
        <w:t>Samuti tuleb ehitustöödest informeerida maaomanikke, kelle kinnistul on kavandatud ehitustegevus või ehitustegevus mõjutab maaomanikku oluliselt.</w:t>
      </w:r>
    </w:p>
    <w:p w14:paraId="72E88236" w14:textId="77777777" w:rsidR="00B01538" w:rsidRPr="00834D4D" w:rsidRDefault="00B01538" w:rsidP="00B01538">
      <w:pPr>
        <w:pStyle w:val="Heading3"/>
        <w:numPr>
          <w:ilvl w:val="2"/>
          <w:numId w:val="2"/>
        </w:numPr>
        <w:ind w:left="993" w:hanging="709"/>
        <w:jc w:val="both"/>
        <w:rPr>
          <w:szCs w:val="26"/>
        </w:rPr>
      </w:pPr>
      <w:bookmarkStart w:id="60" w:name="_Toc205909147"/>
      <w:r w:rsidRPr="00834D4D">
        <w:rPr>
          <w:szCs w:val="26"/>
        </w:rPr>
        <w:t>Muud kavandatud olulised ettevalmistustööd</w:t>
      </w:r>
      <w:bookmarkEnd w:id="60"/>
    </w:p>
    <w:p w14:paraId="715A7BF3" w14:textId="7E55C204" w:rsidR="00085665" w:rsidRPr="00834D4D" w:rsidRDefault="002E54C4" w:rsidP="00085665">
      <w:r w:rsidRPr="00834D4D">
        <w:t>Raadamine on ette nähtud vastavalt asendiplaanil toodud ulatuses.</w:t>
      </w:r>
      <w:r w:rsidR="00827283" w:rsidRPr="00834D4D">
        <w:t xml:space="preserve"> Enne puude raadamist on ehituse töövõtja kohustatud hankima kõik asjakohased load.</w:t>
      </w:r>
    </w:p>
    <w:p w14:paraId="3751FCC8" w14:textId="77777777" w:rsidR="00B01538" w:rsidRPr="00834D4D" w:rsidRDefault="00B01538" w:rsidP="00B01538">
      <w:pPr>
        <w:pStyle w:val="Heading2"/>
        <w:numPr>
          <w:ilvl w:val="1"/>
          <w:numId w:val="2"/>
        </w:numPr>
        <w:ind w:left="709" w:hanging="573"/>
        <w:jc w:val="both"/>
        <w:rPr>
          <w:szCs w:val="28"/>
        </w:rPr>
      </w:pPr>
      <w:bookmarkStart w:id="61" w:name="_Toc205909148"/>
      <w:r w:rsidRPr="00834D4D">
        <w:rPr>
          <w:szCs w:val="28"/>
        </w:rPr>
        <w:t>Ehitusaegne liikluskorraldus</w:t>
      </w:r>
      <w:bookmarkEnd w:id="61"/>
    </w:p>
    <w:p w14:paraId="5F5B66E3" w14:textId="58213896" w:rsidR="007C0EAC" w:rsidRPr="00834D4D" w:rsidRDefault="007C0EAC" w:rsidP="007C0EAC">
      <w:pPr>
        <w:jc w:val="both"/>
        <w:rPr>
          <w:lang w:eastAsia="et-EE"/>
        </w:rPr>
      </w:pPr>
      <w:r w:rsidRPr="00834D4D">
        <w:rPr>
          <w:lang w:eastAsia="et-EE"/>
        </w:rPr>
        <w:t xml:space="preserve">Ehitamise ajal juhinduda 13.07.2018 vastuvõetud määrusest nr 43 </w:t>
      </w:r>
      <w:r w:rsidR="009B6CCE" w:rsidRPr="00834D4D">
        <w:rPr>
          <w:lang w:eastAsia="et-EE"/>
        </w:rPr>
        <w:t xml:space="preserve">(redaktsiooni jõustumise kuupäev 01.01.2019) </w:t>
      </w:r>
      <w:r w:rsidRPr="00834D4D">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314CB567" w:rsidR="007C0EAC" w:rsidRPr="00834D4D" w:rsidRDefault="007C0EAC" w:rsidP="007C0EAC">
      <w:pPr>
        <w:jc w:val="both"/>
        <w:rPr>
          <w:lang w:eastAsia="et-EE"/>
        </w:rPr>
      </w:pPr>
      <w:r w:rsidRPr="00834D4D">
        <w:rPr>
          <w:lang w:eastAsia="et-EE"/>
        </w:rPr>
        <w:t>Ajutiste ehitusaegsete ümbersõitude ja liikluskorralduse skeemid ning joonised ehitusobjektil korraldab töövõtja vastavalt tema poolt valitud ja teostavate tööde etappidele.</w:t>
      </w:r>
    </w:p>
    <w:p w14:paraId="63E4D557" w14:textId="77777777" w:rsidR="007C0EAC" w:rsidRDefault="007C0EAC" w:rsidP="007C0EAC">
      <w:pPr>
        <w:jc w:val="both"/>
        <w:rPr>
          <w:lang w:eastAsia="et-EE"/>
        </w:rPr>
      </w:pPr>
      <w:r w:rsidRPr="00834D4D">
        <w:rPr>
          <w:lang w:eastAsia="et-EE"/>
        </w:rPr>
        <w:t xml:space="preserve">Ümbersõiduteed ja ehitusaegne ajutine liikluskorraldus peavad olema enne tööde algust </w:t>
      </w:r>
      <w:r w:rsidRPr="00722948">
        <w:rPr>
          <w:lang w:eastAsia="et-EE"/>
        </w:rPr>
        <w:t>kooskõlastatud tee valdajaga ja tiheasust</w:t>
      </w:r>
      <w:r>
        <w:rPr>
          <w:lang w:eastAsia="et-EE"/>
        </w:rPr>
        <w:t>usalal kohaliku omavalitsusega.</w:t>
      </w:r>
    </w:p>
    <w:p w14:paraId="64278011" w14:textId="0632EEC8" w:rsidR="00F8107A" w:rsidRDefault="00F8107A" w:rsidP="00B73006"/>
    <w:p w14:paraId="5B11E9E6" w14:textId="77777777" w:rsidR="00B73006" w:rsidRDefault="00B73006" w:rsidP="00B73006"/>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lastRenderedPageBreak/>
        <w:t>Seletuskirja k</w:t>
      </w:r>
      <w:r w:rsidR="00504CEF" w:rsidRPr="007553F7">
        <w:t>oostas:</w:t>
      </w:r>
    </w:p>
    <w:p w14:paraId="5FA219AA" w14:textId="22EBAF44" w:rsidR="00871208" w:rsidRDefault="000B2064" w:rsidP="001A3969">
      <w:pPr>
        <w:pStyle w:val="NoSpacing"/>
        <w:jc w:val="both"/>
      </w:pPr>
      <w:r>
        <w:t>Asko Reimus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42501" w14:textId="77777777" w:rsidR="00C71425" w:rsidRDefault="00C71425" w:rsidP="00713279">
      <w:pPr>
        <w:spacing w:after="0" w:line="240" w:lineRule="auto"/>
      </w:pPr>
      <w:r>
        <w:separator/>
      </w:r>
    </w:p>
  </w:endnote>
  <w:endnote w:type="continuationSeparator" w:id="0">
    <w:p w14:paraId="6E578654" w14:textId="77777777" w:rsidR="00C71425" w:rsidRDefault="00C71425"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7AB7CBDE" w:rsidR="00F671A8" w:rsidRPr="00AB1268" w:rsidRDefault="00591DF4" w:rsidP="00AB1268">
          <w:pPr>
            <w:pStyle w:val="Footer"/>
            <w:rPr>
              <w:sz w:val="20"/>
              <w:szCs w:val="20"/>
            </w:rPr>
          </w:pPr>
          <w:r>
            <w:rPr>
              <w:sz w:val="20"/>
              <w:szCs w:val="20"/>
            </w:rPr>
            <w:t>„MEIE“ kauplusehoone parkla</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206B8275" w:rsidR="00F671A8" w:rsidRPr="00AB1268" w:rsidRDefault="00591DF4" w:rsidP="00AB1268">
          <w:pPr>
            <w:pStyle w:val="Footer"/>
            <w:rPr>
              <w:sz w:val="20"/>
              <w:szCs w:val="20"/>
            </w:rPr>
          </w:pPr>
          <w:r>
            <w:rPr>
              <w:sz w:val="20"/>
              <w:szCs w:val="20"/>
            </w:rPr>
            <w:t>25041</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65CA4672"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144B19">
            <w:rPr>
              <w:noProof/>
              <w:sz w:val="20"/>
              <w:szCs w:val="20"/>
            </w:rPr>
            <w:t>12.08.2025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00953698" w:rsidR="00F671A8" w:rsidRPr="00AB1268" w:rsidRDefault="00591DF4" w:rsidP="00AB1268">
          <w:pPr>
            <w:pStyle w:val="Footer"/>
            <w:rPr>
              <w:sz w:val="20"/>
              <w:szCs w:val="20"/>
            </w:rPr>
          </w:pPr>
          <w:r>
            <w:rPr>
              <w:sz w:val="20"/>
              <w:szCs w:val="20"/>
            </w:rPr>
            <w:t>PP</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B0F3A" w14:textId="77777777" w:rsidR="00C71425" w:rsidRDefault="00C71425" w:rsidP="00713279">
      <w:pPr>
        <w:spacing w:after="0" w:line="240" w:lineRule="auto"/>
      </w:pPr>
      <w:r>
        <w:separator/>
      </w:r>
    </w:p>
  </w:footnote>
  <w:footnote w:type="continuationSeparator" w:id="0">
    <w:p w14:paraId="55C6CABB" w14:textId="77777777" w:rsidR="00C71425" w:rsidRDefault="00C71425"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9BB"/>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064"/>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4B19"/>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584"/>
    <w:rsid w:val="001838B6"/>
    <w:rsid w:val="0018436F"/>
    <w:rsid w:val="00184A42"/>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A5AE9"/>
    <w:rsid w:val="002B064D"/>
    <w:rsid w:val="002B16B2"/>
    <w:rsid w:val="002B2A42"/>
    <w:rsid w:val="002B3FF5"/>
    <w:rsid w:val="002B52F7"/>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3EC9"/>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1DF4"/>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1DA1"/>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4D4D"/>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6A95"/>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266B"/>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1C6"/>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67CD"/>
    <w:rsid w:val="00C07790"/>
    <w:rsid w:val="00C07F32"/>
    <w:rsid w:val="00C10C45"/>
    <w:rsid w:val="00C11A2E"/>
    <w:rsid w:val="00C15F16"/>
    <w:rsid w:val="00C179E6"/>
    <w:rsid w:val="00C17CCC"/>
    <w:rsid w:val="00C22662"/>
    <w:rsid w:val="00C2301C"/>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425"/>
    <w:rsid w:val="00C717BA"/>
    <w:rsid w:val="00C732FB"/>
    <w:rsid w:val="00C73586"/>
    <w:rsid w:val="00C736FD"/>
    <w:rsid w:val="00C73AFD"/>
    <w:rsid w:val="00C73EB8"/>
    <w:rsid w:val="00C740FA"/>
    <w:rsid w:val="00C74628"/>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04FD"/>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44CB"/>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54E0"/>
    <w:rsid w:val="00DE6580"/>
    <w:rsid w:val="00DE6E9F"/>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1</Pages>
  <Words>3318</Words>
  <Characters>19248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Asko Reimus</cp:lastModifiedBy>
  <cp:revision>316</cp:revision>
  <cp:lastPrinted>2025-08-12T13:53:00Z</cp:lastPrinted>
  <dcterms:created xsi:type="dcterms:W3CDTF">2017-07-18T20:39:00Z</dcterms:created>
  <dcterms:modified xsi:type="dcterms:W3CDTF">2025-08-12T13:53:00Z</dcterms:modified>
</cp:coreProperties>
</file>